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D4" w:rsidRPr="0025107D" w:rsidRDefault="0070127E" w:rsidP="0070127E">
      <w:pPr>
        <w:pStyle w:val="Sinespaciado"/>
        <w:jc w:val="both"/>
        <w:rPr>
          <w:b/>
          <w:color w:val="A80038"/>
          <w:sz w:val="32"/>
        </w:rPr>
      </w:pPr>
      <w:r w:rsidRPr="0025107D">
        <w:rPr>
          <w:b/>
          <w:color w:val="A80038"/>
          <w:sz w:val="32"/>
        </w:rPr>
        <w:t xml:space="preserve">Exótico </w:t>
      </w:r>
      <w:r w:rsidR="000556FC" w:rsidRPr="0025107D">
        <w:rPr>
          <w:b/>
          <w:color w:val="A80038"/>
          <w:sz w:val="32"/>
        </w:rPr>
        <w:t>invierno</w:t>
      </w:r>
      <w:r w:rsidRPr="0025107D">
        <w:rPr>
          <w:b/>
          <w:color w:val="A80038"/>
          <w:sz w:val="32"/>
        </w:rPr>
        <w:t xml:space="preserve"> – ECONOMICO</w:t>
      </w:r>
    </w:p>
    <w:p w:rsidR="002046A1" w:rsidRDefault="002046A1" w:rsidP="0070127E">
      <w:pPr>
        <w:pStyle w:val="Sinespaciado"/>
        <w:jc w:val="both"/>
        <w:rPr>
          <w:b/>
          <w:color w:val="A80038"/>
        </w:rPr>
      </w:pPr>
      <w:r>
        <w:rPr>
          <w:b/>
          <w:color w:val="A80038"/>
        </w:rPr>
        <w:t>08 días/ 07 noches</w:t>
      </w:r>
    </w:p>
    <w:p w:rsidR="008D33F2" w:rsidRPr="0025107D" w:rsidRDefault="008D33F2" w:rsidP="0070127E">
      <w:pPr>
        <w:pStyle w:val="Sinespaciado"/>
        <w:jc w:val="both"/>
        <w:rPr>
          <w:b/>
          <w:color w:val="244061" w:themeColor="accent1" w:themeShade="80"/>
        </w:rPr>
      </w:pPr>
      <w:r w:rsidRPr="0025107D">
        <w:rPr>
          <w:b/>
          <w:color w:val="244061" w:themeColor="accent1" w:themeShade="80"/>
        </w:rPr>
        <w:t>Salidas: 13, 19, 20, 26</w:t>
      </w:r>
      <w:r w:rsidR="006B1F5A" w:rsidRPr="0025107D">
        <w:rPr>
          <w:b/>
          <w:color w:val="244061" w:themeColor="accent1" w:themeShade="80"/>
        </w:rPr>
        <w:t>, 27,28</w:t>
      </w:r>
      <w:r w:rsidRPr="0025107D">
        <w:rPr>
          <w:b/>
          <w:color w:val="244061" w:themeColor="accent1" w:themeShade="80"/>
        </w:rPr>
        <w:t>, 29 de diciembre de 2020</w:t>
      </w:r>
    </w:p>
    <w:p w:rsidR="008D33F2" w:rsidRPr="0025107D" w:rsidRDefault="008D33F2" w:rsidP="0070127E">
      <w:pPr>
        <w:pStyle w:val="Sinespaciado"/>
        <w:jc w:val="both"/>
        <w:rPr>
          <w:b/>
          <w:color w:val="244061" w:themeColor="accent1" w:themeShade="80"/>
        </w:rPr>
      </w:pPr>
      <w:r w:rsidRPr="0025107D">
        <w:rPr>
          <w:b/>
          <w:color w:val="244061" w:themeColor="accent1" w:themeShade="80"/>
        </w:rPr>
        <w:t xml:space="preserve">                 3</w:t>
      </w:r>
      <w:r w:rsidR="006B1F5A" w:rsidRPr="0025107D">
        <w:rPr>
          <w:b/>
          <w:color w:val="244061" w:themeColor="accent1" w:themeShade="80"/>
        </w:rPr>
        <w:t>, 10, 17, 24,31</w:t>
      </w:r>
      <w:r w:rsidRPr="0025107D">
        <w:rPr>
          <w:b/>
          <w:color w:val="244061" w:themeColor="accent1" w:themeShade="80"/>
        </w:rPr>
        <w:t xml:space="preserve"> de enero/ 7</w:t>
      </w:r>
      <w:r w:rsidR="006B1F5A" w:rsidRPr="0025107D">
        <w:rPr>
          <w:b/>
          <w:color w:val="244061" w:themeColor="accent1" w:themeShade="80"/>
        </w:rPr>
        <w:t>, 14,21</w:t>
      </w:r>
      <w:r w:rsidRPr="0025107D">
        <w:rPr>
          <w:b/>
          <w:color w:val="244061" w:themeColor="accent1" w:themeShade="80"/>
        </w:rPr>
        <w:t xml:space="preserve"> y 28 de febrero / 7,14 y 21 de marzo de 2021</w:t>
      </w:r>
    </w:p>
    <w:p w:rsidR="002046A1" w:rsidRPr="002046A1" w:rsidRDefault="002046A1" w:rsidP="0070127E">
      <w:pPr>
        <w:pStyle w:val="Sinespaciado"/>
        <w:jc w:val="both"/>
        <w:rPr>
          <w:b/>
          <w:color w:val="A80038"/>
        </w:rPr>
      </w:pPr>
      <w:r w:rsidRPr="002046A1">
        <w:rPr>
          <w:b/>
          <w:color w:val="0F243E" w:themeColor="text2" w:themeShade="80"/>
        </w:rPr>
        <w:t>Se requiere E-ta para Canadá</w:t>
      </w:r>
    </w:p>
    <w:p w:rsidR="009A7F15" w:rsidRDefault="009A7F15" w:rsidP="0070127E">
      <w:pPr>
        <w:pStyle w:val="Sinespaciado"/>
        <w:jc w:val="both"/>
      </w:pPr>
    </w:p>
    <w:p w:rsidR="009A7F15" w:rsidRDefault="009A7F15" w:rsidP="0070127E">
      <w:pPr>
        <w:pStyle w:val="Sinespaciado"/>
        <w:jc w:val="both"/>
      </w:pPr>
      <w:r>
        <w:rPr>
          <w:noProof/>
          <w:lang w:eastAsia="es-MX"/>
        </w:rPr>
        <w:drawing>
          <wp:inline distT="0" distB="0" distL="0" distR="0">
            <wp:extent cx="5611495" cy="3219325"/>
            <wp:effectExtent l="0" t="0" r="8255" b="635"/>
            <wp:docPr id="1" name="Imagen 1" descr="5 actividades invernales gratuitas en Quebec | Montreal His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actividades invernales gratuitas en Quebec | Montreal Hispano"/>
                    <pic:cNvPicPr>
                      <a:picLocks noChangeAspect="1" noChangeArrowheads="1"/>
                    </pic:cNvPicPr>
                  </pic:nvPicPr>
                  <pic:blipFill rotWithShape="1">
                    <a:blip r:embed="rId8">
                      <a:extLst>
                        <a:ext uri="{28A0092B-C50C-407E-A947-70E740481C1C}">
                          <a14:useLocalDpi xmlns:a14="http://schemas.microsoft.com/office/drawing/2010/main" val="0"/>
                        </a:ext>
                      </a:extLst>
                    </a:blip>
                    <a:srcRect t="4278" b="5364"/>
                    <a:stretch/>
                  </pic:blipFill>
                  <pic:spPr bwMode="auto">
                    <a:xfrm>
                      <a:off x="0" y="0"/>
                      <a:ext cx="5612130" cy="3219689"/>
                    </a:xfrm>
                    <a:prstGeom prst="rect">
                      <a:avLst/>
                    </a:prstGeom>
                    <a:noFill/>
                    <a:ln>
                      <a:noFill/>
                    </a:ln>
                    <a:extLst>
                      <a:ext uri="{53640926-AAD7-44D8-BBD7-CCE9431645EC}">
                        <a14:shadowObscured xmlns:a14="http://schemas.microsoft.com/office/drawing/2010/main"/>
                      </a:ext>
                    </a:extLst>
                  </pic:spPr>
                </pic:pic>
              </a:graphicData>
            </a:graphic>
          </wp:inline>
        </w:drawing>
      </w:r>
    </w:p>
    <w:p w:rsidR="0070127E" w:rsidRDefault="0070127E" w:rsidP="0070127E">
      <w:pPr>
        <w:pStyle w:val="Sinespaciado"/>
        <w:jc w:val="both"/>
      </w:pPr>
    </w:p>
    <w:p w:rsidR="0070127E" w:rsidRPr="00006A5C" w:rsidRDefault="00006A5C" w:rsidP="0070127E">
      <w:pPr>
        <w:pStyle w:val="Sinespaciado"/>
        <w:jc w:val="both"/>
        <w:rPr>
          <w:b/>
          <w:color w:val="A80038"/>
        </w:rPr>
      </w:pPr>
      <w:r>
        <w:rPr>
          <w:b/>
          <w:color w:val="A80038"/>
        </w:rPr>
        <w:t>Día</w:t>
      </w:r>
      <w:r w:rsidR="0070127E" w:rsidRPr="00006A5C">
        <w:rPr>
          <w:b/>
          <w:color w:val="A80038"/>
        </w:rPr>
        <w:t xml:space="preserve"> 1. Toronto</w:t>
      </w:r>
    </w:p>
    <w:p w:rsidR="0070127E" w:rsidRDefault="0070127E" w:rsidP="0070127E">
      <w:pPr>
        <w:pStyle w:val="Sinespaciado"/>
        <w:jc w:val="both"/>
      </w:pPr>
      <w:r>
        <w:t>Bienvenidos a Toronto, nuestro representante   les espera para trasladarlos al hotel. Tiempo libre para explorar la ciudad. Alojamiento en Toronto.</w:t>
      </w:r>
    </w:p>
    <w:p w:rsidR="00AC4685" w:rsidRDefault="00AC4685" w:rsidP="0070127E">
      <w:pPr>
        <w:pStyle w:val="Sinespaciado"/>
        <w:jc w:val="both"/>
      </w:pPr>
    </w:p>
    <w:p w:rsidR="00AC4685" w:rsidRPr="00006A5C" w:rsidRDefault="00006A5C" w:rsidP="00AC4685">
      <w:pPr>
        <w:pStyle w:val="Sinespaciado"/>
        <w:jc w:val="both"/>
        <w:rPr>
          <w:b/>
          <w:color w:val="A80038"/>
        </w:rPr>
      </w:pPr>
      <w:r w:rsidRPr="00006A5C">
        <w:rPr>
          <w:b/>
          <w:color w:val="A80038"/>
        </w:rPr>
        <w:t>Día</w:t>
      </w:r>
      <w:r w:rsidR="00AC4685" w:rsidRPr="00006A5C">
        <w:rPr>
          <w:b/>
          <w:color w:val="A80038"/>
        </w:rPr>
        <w:t xml:space="preserve"> 2. Toronto </w:t>
      </w:r>
      <w:r w:rsidR="00704864" w:rsidRPr="00006A5C">
        <w:rPr>
          <w:b/>
          <w:color w:val="A80038"/>
        </w:rPr>
        <w:t>–</w:t>
      </w:r>
      <w:r w:rsidR="00AC4685" w:rsidRPr="00006A5C">
        <w:rPr>
          <w:b/>
          <w:color w:val="A80038"/>
        </w:rPr>
        <w:t xml:space="preserve"> Niágara</w:t>
      </w:r>
      <w:r w:rsidR="00704864" w:rsidRPr="00006A5C">
        <w:rPr>
          <w:b/>
          <w:color w:val="A80038"/>
        </w:rPr>
        <w:t xml:space="preserve"> (132 Km)</w:t>
      </w:r>
    </w:p>
    <w:p w:rsidR="00AC4685" w:rsidRDefault="00AC4685" w:rsidP="00AC4685">
      <w:pPr>
        <w:pStyle w:val="Sinespaciado"/>
        <w:jc w:val="both"/>
      </w:pPr>
      <w:r>
        <w:t xml:space="preserve">Desayuno en el hotel. El recorrido empieza visitando Toronto, capital económica del país: Veremos  el antiguo y nuevo City Hall, el Parlamento, el barrio Chino, la Universidad de Toronto, la Torre CN  </w:t>
      </w:r>
      <w:r w:rsidR="000556FC">
        <w:t>(NO</w:t>
      </w:r>
      <w:r>
        <w:t xml:space="preserve"> incluye </w:t>
      </w:r>
      <w:r w:rsidR="000556FC">
        <w:t>ascenso)</w:t>
      </w:r>
      <w:r>
        <w:t xml:space="preserve"> y el Ontario Place. Continuaremos nuestro paseo para llegar a las Cataratas del Niágara que en ciertas fechas se pueden ver congeladas, un espectáculo fantástico por los reflejos que produce el hielo. Tiempo libre para explorar Niágara, tome el tiempo para caminar por la noche y ver las cataratas iluminadas. Alojamiento en la ciudad de Niágara.</w:t>
      </w:r>
    </w:p>
    <w:p w:rsidR="00E21997" w:rsidRPr="002046A1" w:rsidRDefault="00E21997" w:rsidP="00AC4685">
      <w:pPr>
        <w:pStyle w:val="Sinespaciado"/>
        <w:jc w:val="both"/>
        <w:rPr>
          <w:b/>
          <w:color w:val="A80038"/>
        </w:rPr>
      </w:pPr>
    </w:p>
    <w:p w:rsidR="00E21997" w:rsidRPr="002046A1" w:rsidRDefault="00214F41" w:rsidP="00E21997">
      <w:pPr>
        <w:pStyle w:val="Sinespaciado"/>
        <w:jc w:val="both"/>
        <w:rPr>
          <w:b/>
          <w:color w:val="A80038"/>
        </w:rPr>
      </w:pPr>
      <w:r w:rsidRPr="002046A1">
        <w:rPr>
          <w:b/>
          <w:color w:val="A80038"/>
        </w:rPr>
        <w:t>Día</w:t>
      </w:r>
      <w:r w:rsidR="00E21997" w:rsidRPr="002046A1">
        <w:rPr>
          <w:b/>
          <w:color w:val="A80038"/>
        </w:rPr>
        <w:t xml:space="preserve"> 3. Niágara &amp; Mil Islas &amp; Ottawa</w:t>
      </w:r>
      <w:r w:rsidR="00704864" w:rsidRPr="002046A1">
        <w:rPr>
          <w:b/>
          <w:color w:val="A80038"/>
        </w:rPr>
        <w:t xml:space="preserve"> (577 Km)</w:t>
      </w:r>
    </w:p>
    <w:p w:rsidR="00E21997" w:rsidRDefault="00E21997" w:rsidP="00E21997">
      <w:pPr>
        <w:pStyle w:val="Sinespaciado"/>
        <w:jc w:val="both"/>
      </w:pPr>
      <w:r>
        <w:t>Después del desayuno en Niágara, 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 Alojamiento en Ottawa.</w:t>
      </w:r>
    </w:p>
    <w:p w:rsidR="00E716E3" w:rsidRDefault="00E716E3" w:rsidP="00E21997">
      <w:pPr>
        <w:pStyle w:val="Sinespaciado"/>
        <w:jc w:val="both"/>
      </w:pPr>
    </w:p>
    <w:p w:rsidR="00E716E3" w:rsidRPr="002046A1" w:rsidRDefault="00214F41" w:rsidP="00E716E3">
      <w:pPr>
        <w:pStyle w:val="Sinespaciado"/>
        <w:jc w:val="both"/>
        <w:rPr>
          <w:b/>
          <w:color w:val="A80038"/>
        </w:rPr>
      </w:pPr>
      <w:r w:rsidRPr="002046A1">
        <w:rPr>
          <w:b/>
          <w:color w:val="A80038"/>
        </w:rPr>
        <w:t>Día</w:t>
      </w:r>
      <w:r w:rsidR="00E716E3" w:rsidRPr="002046A1">
        <w:rPr>
          <w:b/>
          <w:color w:val="A80038"/>
        </w:rPr>
        <w:t xml:space="preserve"> 4. Ottawa – Québec (444 Km.)</w:t>
      </w:r>
    </w:p>
    <w:p w:rsidR="00E716E3" w:rsidRDefault="00E716E3" w:rsidP="00E716E3">
      <w:pPr>
        <w:pStyle w:val="Sinespaciado"/>
        <w:jc w:val="both"/>
      </w:pPr>
      <w:r>
        <w:t>Desayuno en el hotel. 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 Alojamiento en Quebec.</w:t>
      </w:r>
    </w:p>
    <w:p w:rsidR="00E716E3" w:rsidRDefault="00E716E3" w:rsidP="00E716E3">
      <w:pPr>
        <w:pStyle w:val="Sinespaciado"/>
        <w:jc w:val="both"/>
      </w:pPr>
    </w:p>
    <w:p w:rsidR="00704864" w:rsidRPr="002046A1" w:rsidRDefault="00214F41" w:rsidP="00704864">
      <w:pPr>
        <w:pStyle w:val="Sinespaciado"/>
        <w:jc w:val="both"/>
        <w:rPr>
          <w:b/>
          <w:color w:val="A80038"/>
        </w:rPr>
      </w:pPr>
      <w:r w:rsidRPr="002046A1">
        <w:rPr>
          <w:b/>
          <w:color w:val="A80038"/>
        </w:rPr>
        <w:t>Día</w:t>
      </w:r>
      <w:r w:rsidR="00E716E3" w:rsidRPr="002046A1">
        <w:rPr>
          <w:b/>
          <w:color w:val="A80038"/>
        </w:rPr>
        <w:t xml:space="preserve"> 5. </w:t>
      </w:r>
      <w:r w:rsidR="00704864" w:rsidRPr="002046A1">
        <w:rPr>
          <w:b/>
          <w:color w:val="A80038"/>
        </w:rPr>
        <w:t>Québec</w:t>
      </w:r>
    </w:p>
    <w:p w:rsidR="00E716E3" w:rsidRDefault="00704864" w:rsidP="00704864">
      <w:pPr>
        <w:pStyle w:val="Sinespaciado"/>
        <w:jc w:val="both"/>
      </w:pPr>
      <w:r>
        <w:t>Desayuno en el hotel. 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 Alojamiento en Quebec.</w:t>
      </w:r>
    </w:p>
    <w:p w:rsidR="00704864" w:rsidRDefault="00704864" w:rsidP="00704864">
      <w:pPr>
        <w:pStyle w:val="Sinespaciado"/>
        <w:jc w:val="both"/>
      </w:pPr>
    </w:p>
    <w:p w:rsidR="00704864" w:rsidRPr="002046A1" w:rsidRDefault="00214F41" w:rsidP="00704864">
      <w:pPr>
        <w:pStyle w:val="Sinespaciado"/>
        <w:jc w:val="both"/>
        <w:rPr>
          <w:b/>
          <w:color w:val="A80038"/>
          <w:lang w:val="es-ES"/>
        </w:rPr>
      </w:pPr>
      <w:r w:rsidRPr="002046A1">
        <w:rPr>
          <w:b/>
          <w:color w:val="A80038"/>
          <w:lang w:val="es-ES"/>
        </w:rPr>
        <w:t>Día</w:t>
      </w:r>
      <w:r w:rsidR="00704864" w:rsidRPr="002046A1">
        <w:rPr>
          <w:b/>
          <w:color w:val="A80038"/>
          <w:lang w:val="es-ES"/>
        </w:rPr>
        <w:t xml:space="preserve"> 6. </w:t>
      </w:r>
      <w:r w:rsidR="009D6AF7" w:rsidRPr="002046A1">
        <w:rPr>
          <w:b/>
          <w:color w:val="A80038"/>
          <w:lang w:val="es-ES"/>
        </w:rPr>
        <w:t>Québec -</w:t>
      </w:r>
      <w:r w:rsidR="00704864" w:rsidRPr="002046A1">
        <w:rPr>
          <w:b/>
          <w:color w:val="A80038"/>
          <w:lang w:val="es-ES"/>
        </w:rPr>
        <w:t xml:space="preserve"> Montreal</w:t>
      </w:r>
    </w:p>
    <w:p w:rsidR="00704864" w:rsidRDefault="00704864" w:rsidP="00704864">
      <w:pPr>
        <w:pStyle w:val="Sinespaciado"/>
        <w:jc w:val="both"/>
        <w:rPr>
          <w:lang w:val="es-ES"/>
        </w:rPr>
      </w:pPr>
      <w:r w:rsidRPr="00704864">
        <w:rPr>
          <w:lang w:val="es-ES"/>
        </w:rPr>
        <w:t xml:space="preserve">Desayuno en el hotel. Salida hacia Montreal, la segunda ciudad francófona en importancia después de París. En el camino, parada en Saint-Nicolas para visitar un criadero de perros. </w:t>
      </w:r>
      <w:r w:rsidR="000556FC" w:rsidRPr="00704864">
        <w:rPr>
          <w:lang w:val="es-ES"/>
        </w:rPr>
        <w:t>Opcion</w:t>
      </w:r>
      <w:r w:rsidR="000556FC">
        <w:rPr>
          <w:lang w:val="es-ES"/>
        </w:rPr>
        <w:t>al</w:t>
      </w:r>
      <w:r>
        <w:rPr>
          <w:lang w:val="es-ES"/>
        </w:rPr>
        <w:t xml:space="preserve"> (costo extra) </w:t>
      </w:r>
      <w:r w:rsidRPr="00704864">
        <w:rPr>
          <w:lang w:val="es-ES"/>
        </w:rPr>
        <w:t xml:space="preserve"> Iniciación al trineo de perros. Llegada a Montreal. Visita del Viejo Montreal, la Basílica de Notre-Dame (entrada no </w:t>
      </w:r>
      <w:r w:rsidR="000556FC" w:rsidRPr="00704864">
        <w:rPr>
          <w:lang w:val="es-ES"/>
        </w:rPr>
        <w:t>incluida</w:t>
      </w:r>
      <w:r w:rsidRPr="00704864">
        <w:rPr>
          <w:lang w:val="es-ES"/>
        </w:rPr>
        <w:t>), el boulevard Saint-Laurent, la calle Saint-Denis y el Mont-Royal. Terminaremos la visita en el Montreal subterráneo donde miles de tiendas para todos los gustos lo esperan. Alojamiento en Montreal</w:t>
      </w:r>
    </w:p>
    <w:p w:rsidR="009D6AF7" w:rsidRDefault="009D6AF7" w:rsidP="00704864">
      <w:pPr>
        <w:pStyle w:val="Sinespaciado"/>
        <w:jc w:val="both"/>
        <w:rPr>
          <w:lang w:val="es-ES"/>
        </w:rPr>
      </w:pPr>
    </w:p>
    <w:p w:rsidR="009D6AF7" w:rsidRPr="002046A1" w:rsidRDefault="00214F41" w:rsidP="009D6AF7">
      <w:pPr>
        <w:pStyle w:val="Sinespaciado"/>
        <w:jc w:val="both"/>
        <w:rPr>
          <w:b/>
          <w:color w:val="A80038"/>
          <w:lang w:val="es-ES"/>
        </w:rPr>
      </w:pPr>
      <w:r w:rsidRPr="002046A1">
        <w:rPr>
          <w:b/>
          <w:color w:val="A80038"/>
          <w:lang w:val="es-ES"/>
        </w:rPr>
        <w:t>Día</w:t>
      </w:r>
      <w:r w:rsidR="009D6AF7" w:rsidRPr="002046A1">
        <w:rPr>
          <w:b/>
          <w:color w:val="A80038"/>
          <w:lang w:val="es-ES"/>
        </w:rPr>
        <w:t xml:space="preserve"> 7. Montreal</w:t>
      </w:r>
    </w:p>
    <w:p w:rsidR="009D6AF7" w:rsidRDefault="009D6AF7" w:rsidP="009D6AF7">
      <w:pPr>
        <w:pStyle w:val="Sinespaciado"/>
        <w:jc w:val="both"/>
        <w:rPr>
          <w:lang w:val="es-ES"/>
        </w:rPr>
      </w:pPr>
      <w:r w:rsidRPr="009D6AF7">
        <w:rPr>
          <w:lang w:val="es-ES"/>
        </w:rPr>
        <w:t xml:space="preserve">Desayuno en el hotel. Día libre en Montreal (sin transporte) o excursiones opcionales.  </w:t>
      </w:r>
    </w:p>
    <w:p w:rsidR="002E3535" w:rsidRPr="002046A1" w:rsidRDefault="002E3535" w:rsidP="009D6AF7">
      <w:pPr>
        <w:pStyle w:val="Sinespaciado"/>
        <w:jc w:val="both"/>
        <w:rPr>
          <w:b/>
          <w:color w:val="A80038"/>
          <w:lang w:val="es-ES"/>
        </w:rPr>
      </w:pPr>
    </w:p>
    <w:p w:rsidR="002E3535" w:rsidRPr="002046A1" w:rsidRDefault="00214F41" w:rsidP="002E3535">
      <w:pPr>
        <w:pStyle w:val="Sinespaciado"/>
        <w:jc w:val="both"/>
        <w:rPr>
          <w:b/>
          <w:color w:val="A80038"/>
          <w:lang w:val="es-ES"/>
        </w:rPr>
      </w:pPr>
      <w:r w:rsidRPr="002046A1">
        <w:rPr>
          <w:b/>
          <w:color w:val="A80038"/>
          <w:lang w:val="es-ES"/>
        </w:rPr>
        <w:t>Día</w:t>
      </w:r>
      <w:r w:rsidR="002E3535" w:rsidRPr="002046A1">
        <w:rPr>
          <w:b/>
          <w:color w:val="A80038"/>
          <w:lang w:val="es-ES"/>
        </w:rPr>
        <w:t xml:space="preserve"> 8. Montreal</w:t>
      </w:r>
    </w:p>
    <w:p w:rsidR="002E3535" w:rsidRDefault="002E3535" w:rsidP="002E3535">
      <w:pPr>
        <w:pStyle w:val="Sinespaciado"/>
        <w:jc w:val="both"/>
        <w:rPr>
          <w:lang w:val="es-ES"/>
        </w:rPr>
      </w:pPr>
      <w:r w:rsidRPr="002E3535">
        <w:rPr>
          <w:lang w:val="es-ES"/>
        </w:rPr>
        <w:t xml:space="preserve">Desayuno en el hotel o box-lunch dependiendo de la hora del vuelo. Traslado al aeropuerto </w:t>
      </w:r>
      <w:r>
        <w:rPr>
          <w:lang w:val="es-ES"/>
        </w:rPr>
        <w:t>y…</w:t>
      </w:r>
    </w:p>
    <w:p w:rsidR="0025107D" w:rsidRDefault="0025107D" w:rsidP="002E3535">
      <w:pPr>
        <w:pStyle w:val="Sinespaciado"/>
        <w:jc w:val="both"/>
        <w:rPr>
          <w:lang w:val="es-ES"/>
        </w:rPr>
      </w:pPr>
    </w:p>
    <w:p w:rsidR="002E3535" w:rsidRDefault="002E3535" w:rsidP="002E3535">
      <w:pPr>
        <w:pStyle w:val="Sinespaciado"/>
        <w:jc w:val="both"/>
        <w:rPr>
          <w:lang w:val="es-ES"/>
        </w:rPr>
      </w:pPr>
    </w:p>
    <w:p w:rsidR="002E3535" w:rsidRDefault="000556FC" w:rsidP="002E3535">
      <w:pPr>
        <w:pStyle w:val="Sinespaciado"/>
        <w:jc w:val="center"/>
        <w:rPr>
          <w:lang w:val="es-ES"/>
        </w:rPr>
      </w:pPr>
      <w:r>
        <w:rPr>
          <w:lang w:val="es-ES"/>
        </w:rPr>
        <w:t>Fin</w:t>
      </w:r>
      <w:r w:rsidR="002E3535">
        <w:rPr>
          <w:lang w:val="es-ES"/>
        </w:rPr>
        <w:t xml:space="preserve"> </w:t>
      </w:r>
      <w:r w:rsidR="002E3535" w:rsidRPr="002E3535">
        <w:rPr>
          <w:lang w:val="es-ES"/>
        </w:rPr>
        <w:t>de nuestros servicios.</w:t>
      </w:r>
    </w:p>
    <w:p w:rsidR="0025107D" w:rsidRDefault="0025107D" w:rsidP="002E3535">
      <w:pPr>
        <w:pStyle w:val="Sinespaciado"/>
        <w:jc w:val="center"/>
        <w:rPr>
          <w:lang w:val="es-ES"/>
        </w:rPr>
      </w:pPr>
    </w:p>
    <w:p w:rsidR="005C7488" w:rsidRDefault="005C7488" w:rsidP="002E3535">
      <w:pPr>
        <w:pStyle w:val="Sinespaciado"/>
        <w:jc w:val="center"/>
        <w:rPr>
          <w:lang w:val="es-ES"/>
        </w:rPr>
      </w:pPr>
    </w:p>
    <w:tbl>
      <w:tblPr>
        <w:tblW w:w="7792" w:type="dxa"/>
        <w:jc w:val="center"/>
        <w:tblCellMar>
          <w:left w:w="70" w:type="dxa"/>
          <w:right w:w="70" w:type="dxa"/>
        </w:tblCellMar>
        <w:tblLook w:val="04A0" w:firstRow="1" w:lastRow="0" w:firstColumn="1" w:lastColumn="0" w:noHBand="0" w:noVBand="1"/>
      </w:tblPr>
      <w:tblGrid>
        <w:gridCol w:w="2689"/>
        <w:gridCol w:w="850"/>
        <w:gridCol w:w="851"/>
        <w:gridCol w:w="1275"/>
        <w:gridCol w:w="993"/>
        <w:gridCol w:w="1134"/>
      </w:tblGrid>
      <w:tr w:rsidR="003B0B5E" w:rsidRPr="003B0B5E" w:rsidTr="003B0B5E">
        <w:trPr>
          <w:trHeight w:val="300"/>
          <w:jc w:val="center"/>
        </w:trPr>
        <w:tc>
          <w:tcPr>
            <w:tcW w:w="7792" w:type="dxa"/>
            <w:gridSpan w:val="6"/>
            <w:tcBorders>
              <w:top w:val="single" w:sz="4" w:space="0" w:color="auto"/>
              <w:left w:val="single" w:sz="4" w:space="0" w:color="auto"/>
              <w:bottom w:val="nil"/>
              <w:right w:val="single" w:sz="4" w:space="0" w:color="000000"/>
            </w:tcBorders>
            <w:shd w:val="clear" w:color="000000" w:fill="A80038"/>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PRECIO POR PERSONA EN DOLARES AMERICANOS</w:t>
            </w:r>
          </w:p>
        </w:tc>
      </w:tr>
      <w:tr w:rsidR="003B0B5E" w:rsidRPr="003B0B5E" w:rsidTr="003B0B5E">
        <w:trPr>
          <w:trHeight w:val="300"/>
          <w:jc w:val="center"/>
        </w:trPr>
        <w:tc>
          <w:tcPr>
            <w:tcW w:w="7792" w:type="dxa"/>
            <w:gridSpan w:val="6"/>
            <w:tcBorders>
              <w:top w:val="nil"/>
              <w:left w:val="single" w:sz="4" w:space="0" w:color="auto"/>
              <w:bottom w:val="single" w:sz="4" w:space="0" w:color="auto"/>
              <w:right w:val="single" w:sz="4" w:space="0" w:color="000000"/>
            </w:tcBorders>
            <w:shd w:val="clear" w:color="000000" w:fill="A80038"/>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SUJETO A MODIFICACION POR LA PARIDAD ENTRE EL DÓLAR AMERICANO Y EL CANADIENSE</w:t>
            </w:r>
          </w:p>
        </w:tc>
      </w:tr>
      <w:tr w:rsidR="003B0B5E" w:rsidRPr="003B0B5E" w:rsidTr="003B0B5E">
        <w:trPr>
          <w:trHeight w:val="300"/>
          <w:jc w:val="center"/>
        </w:trPr>
        <w:tc>
          <w:tcPr>
            <w:tcW w:w="2689" w:type="dxa"/>
            <w:tcBorders>
              <w:top w:val="nil"/>
              <w:left w:val="single" w:sz="4" w:space="0" w:color="auto"/>
              <w:bottom w:val="single" w:sz="4" w:space="0" w:color="auto"/>
              <w:right w:val="single" w:sz="4" w:space="0" w:color="auto"/>
            </w:tcBorders>
            <w:shd w:val="clear" w:color="000000" w:fill="203764"/>
            <w:noWrap/>
            <w:vAlign w:val="bottom"/>
            <w:hideMark/>
          </w:tcPr>
          <w:p w:rsidR="003B0B5E" w:rsidRPr="003B0B5E" w:rsidRDefault="003B0B5E" w:rsidP="003B0B5E">
            <w:pP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TEMPORADA</w:t>
            </w:r>
          </w:p>
        </w:tc>
        <w:tc>
          <w:tcPr>
            <w:tcW w:w="850" w:type="dxa"/>
            <w:tcBorders>
              <w:top w:val="nil"/>
              <w:left w:val="nil"/>
              <w:bottom w:val="single" w:sz="4" w:space="0" w:color="auto"/>
              <w:right w:val="single" w:sz="4" w:space="0" w:color="auto"/>
            </w:tcBorders>
            <w:shd w:val="clear" w:color="000000" w:fill="203764"/>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DOBLE</w:t>
            </w:r>
          </w:p>
        </w:tc>
        <w:tc>
          <w:tcPr>
            <w:tcW w:w="851" w:type="dxa"/>
            <w:tcBorders>
              <w:top w:val="nil"/>
              <w:left w:val="nil"/>
              <w:bottom w:val="single" w:sz="4" w:space="0" w:color="auto"/>
              <w:right w:val="single" w:sz="4" w:space="0" w:color="auto"/>
            </w:tcBorders>
            <w:shd w:val="clear" w:color="000000" w:fill="203764"/>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TRIPLE</w:t>
            </w:r>
          </w:p>
        </w:tc>
        <w:tc>
          <w:tcPr>
            <w:tcW w:w="1275" w:type="dxa"/>
            <w:tcBorders>
              <w:top w:val="nil"/>
              <w:left w:val="nil"/>
              <w:bottom w:val="single" w:sz="4" w:space="0" w:color="auto"/>
              <w:right w:val="single" w:sz="4" w:space="0" w:color="auto"/>
            </w:tcBorders>
            <w:shd w:val="clear" w:color="000000" w:fill="203764"/>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CUADRUPLE</w:t>
            </w:r>
          </w:p>
        </w:tc>
        <w:tc>
          <w:tcPr>
            <w:tcW w:w="993" w:type="dxa"/>
            <w:tcBorders>
              <w:top w:val="nil"/>
              <w:left w:val="nil"/>
              <w:bottom w:val="single" w:sz="4" w:space="0" w:color="auto"/>
              <w:right w:val="single" w:sz="4" w:space="0" w:color="auto"/>
            </w:tcBorders>
            <w:shd w:val="clear" w:color="000000" w:fill="203764"/>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SENCILLA</w:t>
            </w:r>
          </w:p>
        </w:tc>
        <w:tc>
          <w:tcPr>
            <w:tcW w:w="1134" w:type="dxa"/>
            <w:tcBorders>
              <w:top w:val="nil"/>
              <w:left w:val="nil"/>
              <w:bottom w:val="single" w:sz="4" w:space="0" w:color="auto"/>
              <w:right w:val="single" w:sz="4" w:space="0" w:color="auto"/>
            </w:tcBorders>
            <w:shd w:val="clear" w:color="000000" w:fill="203764"/>
            <w:noWrap/>
            <w:vAlign w:val="bottom"/>
            <w:hideMark/>
          </w:tcPr>
          <w:p w:rsidR="003B0B5E" w:rsidRPr="003B0B5E" w:rsidRDefault="003B0B5E" w:rsidP="003B0B5E">
            <w:pPr>
              <w:jc w:val="center"/>
              <w:rPr>
                <w:rFonts w:ascii="Calibri" w:eastAsia="Times New Roman" w:hAnsi="Calibri" w:cs="Calibri"/>
                <w:b/>
                <w:bCs/>
                <w:color w:val="FFFFFF"/>
                <w:kern w:val="0"/>
                <w:sz w:val="18"/>
                <w:szCs w:val="18"/>
                <w:lang w:val="es-MX" w:eastAsia="es-MX"/>
              </w:rPr>
            </w:pPr>
            <w:r w:rsidRPr="003B0B5E">
              <w:rPr>
                <w:rFonts w:ascii="Calibri" w:eastAsia="Times New Roman" w:hAnsi="Calibri" w:cs="Calibri"/>
                <w:b/>
                <w:bCs/>
                <w:color w:val="FFFFFF"/>
                <w:kern w:val="0"/>
                <w:sz w:val="18"/>
                <w:szCs w:val="18"/>
                <w:lang w:val="es-MX" w:eastAsia="es-MX"/>
              </w:rPr>
              <w:t>MENOR</w:t>
            </w:r>
          </w:p>
        </w:tc>
      </w:tr>
      <w:tr w:rsidR="003B0B5E" w:rsidRPr="003B0B5E" w:rsidTr="003B0B5E">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0B5E" w:rsidRPr="003B0B5E" w:rsidRDefault="003B0B5E" w:rsidP="003B0B5E">
            <w:pP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13-20 DIC/20 Y 3 ENE-21 MAR/21</w:t>
            </w:r>
          </w:p>
        </w:tc>
        <w:tc>
          <w:tcPr>
            <w:tcW w:w="850"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1130</w:t>
            </w:r>
          </w:p>
        </w:tc>
        <w:tc>
          <w:tcPr>
            <w:tcW w:w="851"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1002</w:t>
            </w:r>
          </w:p>
        </w:tc>
        <w:tc>
          <w:tcPr>
            <w:tcW w:w="1275"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858</w:t>
            </w:r>
          </w:p>
        </w:tc>
        <w:tc>
          <w:tcPr>
            <w:tcW w:w="993"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1538</w:t>
            </w:r>
          </w:p>
        </w:tc>
        <w:tc>
          <w:tcPr>
            <w:tcW w:w="1134"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618</w:t>
            </w:r>
          </w:p>
        </w:tc>
      </w:tr>
      <w:tr w:rsidR="003B0B5E" w:rsidRPr="003B0B5E" w:rsidTr="003B0B5E">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0B5E" w:rsidRPr="003B0B5E" w:rsidRDefault="003B0B5E" w:rsidP="003B0B5E">
            <w:pP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26-29 DIC 2020</w:t>
            </w:r>
          </w:p>
        </w:tc>
        <w:tc>
          <w:tcPr>
            <w:tcW w:w="850"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1178</w:t>
            </w:r>
          </w:p>
        </w:tc>
        <w:tc>
          <w:tcPr>
            <w:tcW w:w="851"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1034</w:t>
            </w:r>
          </w:p>
        </w:tc>
        <w:tc>
          <w:tcPr>
            <w:tcW w:w="1275"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858</w:t>
            </w:r>
          </w:p>
        </w:tc>
        <w:tc>
          <w:tcPr>
            <w:tcW w:w="993"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618</w:t>
            </w:r>
          </w:p>
        </w:tc>
      </w:tr>
      <w:tr w:rsidR="003B0B5E" w:rsidRPr="003B0B5E" w:rsidTr="003B0B5E">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0B5E" w:rsidRPr="003B0B5E" w:rsidRDefault="003B0B5E" w:rsidP="003B0B5E">
            <w:pP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SUPLEMENTO HOTEL DE HIELO *</w:t>
            </w:r>
          </w:p>
        </w:tc>
        <w:tc>
          <w:tcPr>
            <w:tcW w:w="850"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264</w:t>
            </w:r>
          </w:p>
        </w:tc>
        <w:tc>
          <w:tcPr>
            <w:tcW w:w="851"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266</w:t>
            </w:r>
          </w:p>
        </w:tc>
        <w:tc>
          <w:tcPr>
            <w:tcW w:w="1275"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527</w:t>
            </w:r>
          </w:p>
        </w:tc>
        <w:tc>
          <w:tcPr>
            <w:tcW w:w="1134" w:type="dxa"/>
            <w:tcBorders>
              <w:top w:val="nil"/>
              <w:left w:val="nil"/>
              <w:bottom w:val="single" w:sz="4" w:space="0" w:color="auto"/>
              <w:right w:val="single" w:sz="4" w:space="0" w:color="auto"/>
            </w:tcBorders>
            <w:shd w:val="clear" w:color="auto" w:fill="auto"/>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0</w:t>
            </w:r>
          </w:p>
        </w:tc>
      </w:tr>
      <w:tr w:rsidR="003B0B5E" w:rsidRPr="003B0B5E" w:rsidTr="003B0B5E">
        <w:trPr>
          <w:trHeight w:val="300"/>
          <w:jc w:val="center"/>
        </w:trPr>
        <w:tc>
          <w:tcPr>
            <w:tcW w:w="7792" w:type="dxa"/>
            <w:gridSpan w:val="6"/>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*CAMBIO DE UNA NOCHE EN QUEBEC POR ALOJAMIENTO EN EL HOTEL DE HIELO</w:t>
            </w:r>
          </w:p>
        </w:tc>
      </w:tr>
      <w:tr w:rsidR="003B0B5E" w:rsidRPr="003B0B5E" w:rsidTr="003B0B5E">
        <w:trPr>
          <w:trHeight w:val="300"/>
          <w:jc w:val="center"/>
        </w:trPr>
        <w:tc>
          <w:tcPr>
            <w:tcW w:w="7792" w:type="dxa"/>
            <w:gridSpan w:val="6"/>
            <w:tcBorders>
              <w:top w:val="single" w:sz="4" w:space="0" w:color="auto"/>
              <w:left w:val="single" w:sz="4" w:space="0" w:color="auto"/>
              <w:bottom w:val="single" w:sz="4" w:space="0" w:color="auto"/>
              <w:right w:val="single" w:sz="4" w:space="0" w:color="000000"/>
            </w:tcBorders>
            <w:shd w:val="clear" w:color="000000" w:fill="D9E1F2"/>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INCLUYE: HABITACION ESTANDAR,COCTEL DE BIENVENIDA, SACO DE DORMIR TERMICO,ACCESO AL SPA Y SAUNA BAJO LAS ESTRELLAS/ DISPONIBLE PARA SALIDAS DEL 2 DE ENERO AL 13 DE MARZO (SUJETO A CONDICIONES CLIMATOLOGICAS)</w:t>
            </w:r>
          </w:p>
        </w:tc>
      </w:tr>
      <w:tr w:rsidR="003B0B5E" w:rsidRPr="003B0B5E" w:rsidTr="003B0B5E">
        <w:trPr>
          <w:trHeight w:val="300"/>
          <w:jc w:val="center"/>
        </w:trPr>
        <w:tc>
          <w:tcPr>
            <w:tcW w:w="7792" w:type="dxa"/>
            <w:gridSpan w:val="6"/>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B0B5E" w:rsidRPr="003B0B5E" w:rsidRDefault="003B0B5E" w:rsidP="003B0B5E">
            <w:pPr>
              <w:jc w:val="center"/>
              <w:rPr>
                <w:rFonts w:ascii="Calibri" w:eastAsia="Times New Roman" w:hAnsi="Calibri" w:cs="Calibri"/>
                <w:color w:val="000000"/>
                <w:kern w:val="0"/>
                <w:sz w:val="18"/>
                <w:szCs w:val="18"/>
                <w:lang w:val="es-MX" w:eastAsia="es-MX"/>
              </w:rPr>
            </w:pPr>
            <w:r w:rsidRPr="003B0B5E">
              <w:rPr>
                <w:rFonts w:ascii="Calibri" w:eastAsia="Times New Roman" w:hAnsi="Calibri" w:cs="Calibri"/>
                <w:color w:val="000000"/>
                <w:kern w:val="0"/>
                <w:sz w:val="18"/>
                <w:szCs w:val="18"/>
                <w:lang w:val="es-MX" w:eastAsia="es-MX"/>
              </w:rPr>
              <w:t>MENOR: HASTA 11 AÑOS COMPARTIENDO HABITACION CON DOS ADULTOS</w:t>
            </w:r>
          </w:p>
        </w:tc>
      </w:tr>
    </w:tbl>
    <w:p w:rsidR="005C7488" w:rsidRPr="003B0B5E" w:rsidRDefault="005C7488" w:rsidP="002E3535">
      <w:pPr>
        <w:pStyle w:val="Sinespaciado"/>
        <w:jc w:val="center"/>
        <w:rPr>
          <w:sz w:val="16"/>
        </w:rPr>
      </w:pPr>
    </w:p>
    <w:p w:rsidR="002C49A5" w:rsidRDefault="002C49A5" w:rsidP="002E3535">
      <w:pPr>
        <w:pStyle w:val="Sinespaciado"/>
        <w:jc w:val="center"/>
        <w:rPr>
          <w:lang w:val="es-ES"/>
        </w:rPr>
      </w:pPr>
    </w:p>
    <w:p w:rsidR="002C49A5" w:rsidRPr="00094076" w:rsidRDefault="002C49A5" w:rsidP="002C49A5">
      <w:pPr>
        <w:pStyle w:val="Sinespaciado"/>
        <w:jc w:val="both"/>
        <w:rPr>
          <w:b/>
          <w:color w:val="A80038"/>
          <w:lang w:val="es-ES"/>
        </w:rPr>
      </w:pPr>
      <w:r w:rsidRPr="00094076">
        <w:rPr>
          <w:b/>
          <w:color w:val="A80038"/>
          <w:lang w:val="es-ES"/>
        </w:rPr>
        <w:lastRenderedPageBreak/>
        <w:t>Incluye</w:t>
      </w:r>
    </w:p>
    <w:p w:rsidR="002C49A5" w:rsidRPr="002C49A5" w:rsidRDefault="002C49A5" w:rsidP="00094076">
      <w:pPr>
        <w:pStyle w:val="Sinespaciado"/>
        <w:numPr>
          <w:ilvl w:val="0"/>
          <w:numId w:val="44"/>
        </w:numPr>
        <w:jc w:val="both"/>
        <w:rPr>
          <w:lang w:val="es-ES"/>
        </w:rPr>
      </w:pPr>
      <w:r>
        <w:rPr>
          <w:lang w:val="es-ES"/>
        </w:rPr>
        <w:t xml:space="preserve">07 </w:t>
      </w:r>
      <w:r w:rsidRPr="002C49A5">
        <w:rPr>
          <w:lang w:val="es-ES"/>
        </w:rPr>
        <w:t xml:space="preserve">noches de alojamiento en hoteles de categoría Turista </w:t>
      </w:r>
      <w:r>
        <w:rPr>
          <w:lang w:val="es-ES"/>
        </w:rPr>
        <w:t>(No céntricos)</w:t>
      </w:r>
    </w:p>
    <w:p w:rsidR="002C49A5" w:rsidRPr="002C49A5" w:rsidRDefault="002C49A5" w:rsidP="00094076">
      <w:pPr>
        <w:pStyle w:val="Sinespaciado"/>
        <w:numPr>
          <w:ilvl w:val="0"/>
          <w:numId w:val="44"/>
        </w:numPr>
        <w:jc w:val="both"/>
        <w:rPr>
          <w:lang w:val="es-ES"/>
        </w:rPr>
      </w:pPr>
      <w:r w:rsidRPr="002C49A5">
        <w:rPr>
          <w:lang w:val="es-ES"/>
        </w:rPr>
        <w:t>7 desayunos continentales.</w:t>
      </w:r>
    </w:p>
    <w:p w:rsidR="002C49A5" w:rsidRDefault="002C49A5" w:rsidP="00094076">
      <w:pPr>
        <w:pStyle w:val="Sinespaciado"/>
        <w:numPr>
          <w:ilvl w:val="0"/>
          <w:numId w:val="44"/>
        </w:numPr>
        <w:jc w:val="both"/>
        <w:rPr>
          <w:lang w:val="es-ES"/>
        </w:rPr>
      </w:pPr>
      <w:r w:rsidRPr="002C49A5">
        <w:rPr>
          <w:lang w:val="es-ES"/>
        </w:rPr>
        <w:t xml:space="preserve">Transporte en bus de alta comodidad, mini-bus o mini-van dependiendo del </w:t>
      </w:r>
      <w:r w:rsidR="006B1F5A" w:rsidRPr="002C49A5">
        <w:rPr>
          <w:lang w:val="es-ES"/>
        </w:rPr>
        <w:t>número</w:t>
      </w:r>
      <w:r w:rsidRPr="002C49A5">
        <w:rPr>
          <w:lang w:val="es-ES"/>
        </w:rPr>
        <w:t xml:space="preserve"> de pasajeros. </w:t>
      </w:r>
    </w:p>
    <w:p w:rsidR="002C49A5" w:rsidRPr="002C49A5" w:rsidRDefault="002C49A5" w:rsidP="00094076">
      <w:pPr>
        <w:pStyle w:val="Sinespaciado"/>
        <w:numPr>
          <w:ilvl w:val="0"/>
          <w:numId w:val="44"/>
        </w:numPr>
        <w:jc w:val="both"/>
        <w:rPr>
          <w:lang w:val="es-ES"/>
        </w:rPr>
      </w:pPr>
      <w:r w:rsidRPr="002C49A5">
        <w:rPr>
          <w:lang w:val="es-ES"/>
        </w:rPr>
        <w:t>Guía acompañante de habla hispana durante todo el recorrido.</w:t>
      </w:r>
    </w:p>
    <w:p w:rsidR="002C49A5" w:rsidRPr="002C49A5" w:rsidRDefault="002C49A5" w:rsidP="00094076">
      <w:pPr>
        <w:pStyle w:val="Sinespaciado"/>
        <w:numPr>
          <w:ilvl w:val="0"/>
          <w:numId w:val="44"/>
        </w:numPr>
        <w:jc w:val="both"/>
        <w:rPr>
          <w:lang w:val="es-ES"/>
        </w:rPr>
      </w:pPr>
      <w:r w:rsidRPr="002C49A5">
        <w:rPr>
          <w:lang w:val="es-ES"/>
        </w:rPr>
        <w:t>Las visitas de Toronto, Niágara, Ottawa, Quebec y Montreal comentadas por su guía acompañante o por un guía local.</w:t>
      </w:r>
    </w:p>
    <w:p w:rsidR="002C49A5" w:rsidRPr="002C49A5" w:rsidRDefault="002C49A5" w:rsidP="00094076">
      <w:pPr>
        <w:pStyle w:val="Sinespaciado"/>
        <w:numPr>
          <w:ilvl w:val="0"/>
          <w:numId w:val="44"/>
        </w:numPr>
        <w:jc w:val="both"/>
        <w:rPr>
          <w:lang w:val="es-ES"/>
        </w:rPr>
      </w:pPr>
      <w:r w:rsidRPr="002C49A5">
        <w:rPr>
          <w:lang w:val="es-ES"/>
        </w:rPr>
        <w:t xml:space="preserve">Todas las visitas mencionadas en el itinerario salvo cuando se mencionan como visitas opcionales. </w:t>
      </w:r>
      <w:r>
        <w:rPr>
          <w:lang w:val="es-ES"/>
        </w:rPr>
        <w:t>V</w:t>
      </w:r>
      <w:r w:rsidRPr="002C49A5">
        <w:rPr>
          <w:lang w:val="es-ES"/>
        </w:rPr>
        <w:t>isita al H</w:t>
      </w:r>
      <w:r>
        <w:rPr>
          <w:lang w:val="es-ES"/>
        </w:rPr>
        <w:t xml:space="preserve">otel de Hielo de enero a marzo y </w:t>
      </w:r>
      <w:r w:rsidRPr="002C49A5">
        <w:rPr>
          <w:lang w:val="es-ES"/>
        </w:rPr>
        <w:t xml:space="preserve"> Journey Behind the Falls Niágara en diciembre y abril.</w:t>
      </w:r>
    </w:p>
    <w:p w:rsidR="002C49A5" w:rsidRDefault="002C49A5" w:rsidP="00094076">
      <w:pPr>
        <w:pStyle w:val="Sinespaciado"/>
        <w:numPr>
          <w:ilvl w:val="0"/>
          <w:numId w:val="44"/>
        </w:numPr>
        <w:jc w:val="both"/>
        <w:rPr>
          <w:lang w:val="es-ES"/>
        </w:rPr>
      </w:pPr>
      <w:r w:rsidRPr="002C49A5">
        <w:rPr>
          <w:lang w:val="es-ES"/>
        </w:rPr>
        <w:t>impuestos aplicables.</w:t>
      </w:r>
    </w:p>
    <w:p w:rsidR="0025107D" w:rsidRDefault="0025107D" w:rsidP="00094076">
      <w:pPr>
        <w:pStyle w:val="Sinespaciado"/>
        <w:numPr>
          <w:ilvl w:val="0"/>
          <w:numId w:val="44"/>
        </w:numPr>
        <w:jc w:val="both"/>
        <w:rPr>
          <w:lang w:val="es-ES"/>
        </w:rPr>
      </w:pPr>
      <w:r>
        <w:rPr>
          <w:lang w:val="es-ES"/>
        </w:rPr>
        <w:t>Seguro de viaje</w:t>
      </w:r>
      <w:bookmarkStart w:id="0" w:name="_GoBack"/>
      <w:bookmarkEnd w:id="0"/>
    </w:p>
    <w:p w:rsidR="00896CE4" w:rsidRDefault="00896CE4" w:rsidP="00896CE4">
      <w:pPr>
        <w:pStyle w:val="Sinespaciado"/>
        <w:jc w:val="both"/>
        <w:rPr>
          <w:lang w:val="es-ES"/>
        </w:rPr>
      </w:pPr>
    </w:p>
    <w:p w:rsidR="00896CE4" w:rsidRPr="001D1AE1" w:rsidRDefault="00896CE4" w:rsidP="00896CE4">
      <w:pPr>
        <w:pStyle w:val="Sinespaciado"/>
        <w:jc w:val="both"/>
        <w:rPr>
          <w:b/>
          <w:color w:val="A80038"/>
          <w:lang w:val="es-ES"/>
        </w:rPr>
      </w:pPr>
      <w:r w:rsidRPr="001D1AE1">
        <w:rPr>
          <w:b/>
          <w:color w:val="A80038"/>
          <w:lang w:val="es-ES"/>
        </w:rPr>
        <w:t>No incluye</w:t>
      </w:r>
    </w:p>
    <w:p w:rsidR="00896CE4" w:rsidRDefault="00896CE4" w:rsidP="001D1AE1">
      <w:pPr>
        <w:pStyle w:val="Sinespaciado"/>
        <w:numPr>
          <w:ilvl w:val="0"/>
          <w:numId w:val="45"/>
        </w:numPr>
        <w:jc w:val="both"/>
        <w:rPr>
          <w:lang w:val="es-ES"/>
        </w:rPr>
      </w:pPr>
      <w:r>
        <w:rPr>
          <w:lang w:val="es-ES"/>
        </w:rPr>
        <w:t>Boleto de avión internacional</w:t>
      </w:r>
    </w:p>
    <w:p w:rsidR="00896CE4" w:rsidRDefault="00896CE4" w:rsidP="0025107D">
      <w:pPr>
        <w:pStyle w:val="Sinespaciado"/>
        <w:ind w:left="720"/>
        <w:jc w:val="both"/>
        <w:rPr>
          <w:lang w:val="es-ES"/>
        </w:rPr>
      </w:pPr>
    </w:p>
    <w:p w:rsidR="00896CE4" w:rsidRDefault="00896CE4" w:rsidP="00896CE4">
      <w:pPr>
        <w:pStyle w:val="Sinespaciado"/>
        <w:jc w:val="both"/>
        <w:rPr>
          <w:lang w:val="es-ES"/>
        </w:rPr>
      </w:pPr>
    </w:p>
    <w:tbl>
      <w:tblPr>
        <w:tblW w:w="6374" w:type="dxa"/>
        <w:jc w:val="center"/>
        <w:tblCellMar>
          <w:left w:w="70" w:type="dxa"/>
          <w:right w:w="70" w:type="dxa"/>
        </w:tblCellMar>
        <w:tblLook w:val="04A0" w:firstRow="1" w:lastRow="0" w:firstColumn="1" w:lastColumn="0" w:noHBand="0" w:noVBand="1"/>
      </w:tblPr>
      <w:tblGrid>
        <w:gridCol w:w="1271"/>
        <w:gridCol w:w="3402"/>
        <w:gridCol w:w="709"/>
        <w:gridCol w:w="992"/>
      </w:tblGrid>
      <w:tr w:rsidR="00325800" w:rsidRPr="00325800" w:rsidTr="00325800">
        <w:trPr>
          <w:trHeight w:val="300"/>
          <w:jc w:val="center"/>
        </w:trPr>
        <w:tc>
          <w:tcPr>
            <w:tcW w:w="6374"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325800" w:rsidRPr="00325800" w:rsidRDefault="00325800" w:rsidP="00325800">
            <w:pPr>
              <w:jc w:val="center"/>
              <w:rPr>
                <w:rFonts w:ascii="Calibri" w:eastAsia="Times New Roman" w:hAnsi="Calibri" w:cs="Calibri"/>
                <w:b/>
                <w:bCs/>
                <w:color w:val="FFFFFF"/>
                <w:kern w:val="0"/>
                <w:sz w:val="22"/>
                <w:szCs w:val="22"/>
                <w:lang w:val="es-MX" w:eastAsia="es-MX"/>
              </w:rPr>
            </w:pPr>
            <w:r w:rsidRPr="00325800">
              <w:rPr>
                <w:rFonts w:ascii="Calibri" w:eastAsia="Times New Roman" w:hAnsi="Calibri" w:cs="Calibri"/>
                <w:b/>
                <w:bCs/>
                <w:color w:val="FFFFFF"/>
                <w:kern w:val="0"/>
                <w:sz w:val="22"/>
                <w:szCs w:val="22"/>
                <w:lang w:val="es-MX" w:eastAsia="es-MX"/>
              </w:rPr>
              <w:t>HOTELES PREVISTOS O SIMILARES</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CIUDAD</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HOTEL</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CAT</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NOCHES</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TORONTO</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n-US" w:eastAsia="es-MX"/>
              </w:rPr>
              <w:t xml:space="preserve">DON VALLEY TORONTO </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3*</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1</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NIAGARA</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n-US" w:eastAsia="es-MX"/>
              </w:rPr>
              <w:t xml:space="preserve">COMFORT LUNDY'S </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2*</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1</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OTAWWA</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n-US" w:eastAsia="es-MX"/>
              </w:rPr>
              <w:t xml:space="preserve">QUALITY INN &amp; SUITES GATINEAU </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3*</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1</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QUEBEC</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n-US" w:eastAsia="es-MX"/>
              </w:rPr>
              <w:t xml:space="preserve">CHÂTEAU REPOTEL </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2*</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2</w:t>
            </w:r>
          </w:p>
        </w:tc>
      </w:tr>
      <w:tr w:rsidR="00325800" w:rsidRPr="00325800" w:rsidTr="0032580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MONTREAL</w:t>
            </w:r>
          </w:p>
        </w:tc>
        <w:tc>
          <w:tcPr>
            <w:tcW w:w="340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n-US" w:eastAsia="es-MX"/>
              </w:rPr>
              <w:t xml:space="preserve">QUALITY INN &amp; SUITES LAVAL </w:t>
            </w:r>
          </w:p>
        </w:tc>
        <w:tc>
          <w:tcPr>
            <w:tcW w:w="709"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2*</w:t>
            </w:r>
          </w:p>
        </w:tc>
        <w:tc>
          <w:tcPr>
            <w:tcW w:w="992" w:type="dxa"/>
            <w:tcBorders>
              <w:top w:val="nil"/>
              <w:left w:val="nil"/>
              <w:bottom w:val="single" w:sz="4" w:space="0" w:color="auto"/>
              <w:right w:val="single" w:sz="4" w:space="0" w:color="auto"/>
            </w:tcBorders>
            <w:shd w:val="clear" w:color="auto" w:fill="auto"/>
            <w:noWrap/>
            <w:vAlign w:val="bottom"/>
            <w:hideMark/>
          </w:tcPr>
          <w:p w:rsidR="00325800" w:rsidRPr="00325800" w:rsidRDefault="00325800" w:rsidP="00325800">
            <w:pPr>
              <w:jc w:val="center"/>
              <w:rPr>
                <w:rFonts w:ascii="Calibri" w:eastAsia="Times New Roman" w:hAnsi="Calibri" w:cs="Calibri"/>
                <w:color w:val="000000"/>
                <w:kern w:val="0"/>
                <w:sz w:val="22"/>
                <w:szCs w:val="22"/>
                <w:lang w:val="es-MX" w:eastAsia="es-MX"/>
              </w:rPr>
            </w:pPr>
            <w:r w:rsidRPr="00325800">
              <w:rPr>
                <w:rFonts w:ascii="Calibri" w:eastAsia="Times New Roman" w:hAnsi="Calibri" w:cs="Calibri"/>
                <w:color w:val="000000"/>
                <w:kern w:val="0"/>
                <w:sz w:val="22"/>
                <w:szCs w:val="22"/>
                <w:lang w:val="es-MX" w:eastAsia="es-MX"/>
              </w:rPr>
              <w:t>2</w:t>
            </w:r>
          </w:p>
        </w:tc>
      </w:tr>
    </w:tbl>
    <w:p w:rsidR="00325800" w:rsidRDefault="00325800" w:rsidP="00896CE4">
      <w:pPr>
        <w:pStyle w:val="Sinespaciado"/>
        <w:jc w:val="both"/>
        <w:rPr>
          <w:lang w:val="es-ES"/>
        </w:rPr>
      </w:pPr>
    </w:p>
    <w:p w:rsidR="00325800" w:rsidRDefault="00325800" w:rsidP="00896CE4">
      <w:pPr>
        <w:pStyle w:val="Sinespaciado"/>
        <w:jc w:val="both"/>
        <w:rPr>
          <w:lang w:val="es-ES"/>
        </w:rPr>
      </w:pPr>
    </w:p>
    <w:p w:rsidR="002632D3" w:rsidRPr="002632D3" w:rsidRDefault="002632D3" w:rsidP="00896CE4">
      <w:pPr>
        <w:pStyle w:val="Sinespaciado"/>
        <w:jc w:val="both"/>
        <w:rPr>
          <w:b/>
          <w:color w:val="A80038"/>
          <w:lang w:val="es-ES"/>
        </w:rPr>
      </w:pPr>
      <w:r w:rsidRPr="002632D3">
        <w:rPr>
          <w:b/>
          <w:color w:val="A80038"/>
          <w:lang w:val="es-ES"/>
        </w:rPr>
        <w:t>NOTAS</w:t>
      </w:r>
    </w:p>
    <w:p w:rsidR="002632D3" w:rsidRPr="002632D3" w:rsidRDefault="002632D3" w:rsidP="00896CE4">
      <w:pPr>
        <w:pStyle w:val="Sinespaciado"/>
        <w:jc w:val="both"/>
        <w:rPr>
          <w:color w:val="000000" w:themeColor="text1"/>
          <w:lang w:val="es-ES"/>
        </w:rPr>
      </w:pPr>
      <w:r w:rsidRPr="002632D3">
        <w:rPr>
          <w:color w:val="000000" w:themeColor="text1"/>
          <w:lang w:val="es-ES"/>
        </w:rPr>
        <w:t>Para poder confirmar los traslados debemos rec</w:t>
      </w:r>
      <w:r>
        <w:rPr>
          <w:color w:val="000000" w:themeColor="text1"/>
          <w:lang w:val="es-ES"/>
        </w:rPr>
        <w:t xml:space="preserve">ibir la información de vuelos </w:t>
      </w:r>
      <w:r w:rsidRPr="002632D3">
        <w:rPr>
          <w:color w:val="000000" w:themeColor="text1"/>
          <w:lang w:val="es-ES"/>
        </w:rPr>
        <w:t xml:space="preserve">7 días </w:t>
      </w:r>
      <w:r>
        <w:rPr>
          <w:color w:val="000000" w:themeColor="text1"/>
          <w:lang w:val="es-ES"/>
        </w:rPr>
        <w:t>h</w:t>
      </w:r>
      <w:r w:rsidRPr="002632D3">
        <w:rPr>
          <w:color w:val="000000" w:themeColor="text1"/>
          <w:lang w:val="es-ES"/>
        </w:rPr>
        <w:t>ábiles antes de la salida.</w:t>
      </w:r>
    </w:p>
    <w:p w:rsidR="002632D3" w:rsidRDefault="002632D3" w:rsidP="00896CE4">
      <w:pPr>
        <w:pStyle w:val="Sinespaciado"/>
        <w:jc w:val="both"/>
        <w:rPr>
          <w:b/>
          <w:color w:val="C00000"/>
          <w:lang w:val="es-ES"/>
        </w:rPr>
      </w:pPr>
    </w:p>
    <w:p w:rsidR="00FF15EC" w:rsidRPr="002632D3" w:rsidRDefault="00FF15EC" w:rsidP="00896CE4">
      <w:pPr>
        <w:pStyle w:val="Sinespaciado"/>
        <w:jc w:val="both"/>
        <w:rPr>
          <w:b/>
          <w:color w:val="A80038"/>
          <w:lang w:val="es-ES"/>
        </w:rPr>
      </w:pPr>
      <w:r w:rsidRPr="002632D3">
        <w:rPr>
          <w:b/>
          <w:color w:val="A80038"/>
          <w:lang w:val="es-ES"/>
        </w:rPr>
        <w:t>POLITICAS DE CANCELACION Y/O CAMBIO</w:t>
      </w:r>
    </w:p>
    <w:p w:rsidR="00FF15EC" w:rsidRPr="00FF15EC" w:rsidRDefault="00FF15EC" w:rsidP="00FF15EC">
      <w:pPr>
        <w:pStyle w:val="Sinespaciado"/>
        <w:jc w:val="both"/>
        <w:rPr>
          <w:lang w:val="es-ES"/>
        </w:rPr>
      </w:pPr>
      <w:r>
        <w:rPr>
          <w:lang w:val="es-ES"/>
        </w:rPr>
        <w:t>A</w:t>
      </w:r>
      <w:r w:rsidRPr="00FF15EC">
        <w:rPr>
          <w:lang w:val="es-ES"/>
        </w:rPr>
        <w:t>ntes de 45 días, sin cargo.</w:t>
      </w:r>
    </w:p>
    <w:p w:rsidR="00FF15EC" w:rsidRPr="00FF15EC" w:rsidRDefault="00FF15EC" w:rsidP="00FF15EC">
      <w:pPr>
        <w:pStyle w:val="Sinespaciado"/>
        <w:jc w:val="both"/>
        <w:rPr>
          <w:lang w:val="es-ES"/>
        </w:rPr>
      </w:pPr>
      <w:r w:rsidRPr="00FF15EC">
        <w:rPr>
          <w:lang w:val="es-ES"/>
        </w:rPr>
        <w:t xml:space="preserve">De 44 a 30 días antes de la fecha de </w:t>
      </w:r>
      <w:r w:rsidR="006B1F5A" w:rsidRPr="00FF15EC">
        <w:rPr>
          <w:lang w:val="es-ES"/>
        </w:rPr>
        <w:t>llegada:</w:t>
      </w:r>
      <w:r w:rsidRPr="00FF15EC">
        <w:rPr>
          <w:lang w:val="es-ES"/>
        </w:rPr>
        <w:t xml:space="preserve"> CAD$200 por pasajero.</w:t>
      </w:r>
    </w:p>
    <w:p w:rsidR="00FF15EC" w:rsidRPr="00FF15EC" w:rsidRDefault="00FF15EC" w:rsidP="00FF15EC">
      <w:pPr>
        <w:pStyle w:val="Sinespaciado"/>
        <w:jc w:val="both"/>
        <w:rPr>
          <w:lang w:val="es-ES"/>
        </w:rPr>
      </w:pPr>
      <w:r>
        <w:rPr>
          <w:lang w:val="es-ES"/>
        </w:rPr>
        <w:t xml:space="preserve">De 29 a </w:t>
      </w:r>
      <w:r w:rsidRPr="00FF15EC">
        <w:rPr>
          <w:lang w:val="es-ES"/>
        </w:rPr>
        <w:t xml:space="preserve">15 días antes de la </w:t>
      </w:r>
      <w:r>
        <w:rPr>
          <w:lang w:val="es-ES"/>
        </w:rPr>
        <w:t xml:space="preserve">fecha de </w:t>
      </w:r>
      <w:r w:rsidR="006B1F5A" w:rsidRPr="00FF15EC">
        <w:rPr>
          <w:lang w:val="es-ES"/>
        </w:rPr>
        <w:t>llegada:</w:t>
      </w:r>
      <w:r>
        <w:rPr>
          <w:lang w:val="es-ES"/>
        </w:rPr>
        <w:t xml:space="preserve"> </w:t>
      </w:r>
      <w:r w:rsidRPr="00FF15EC">
        <w:rPr>
          <w:lang w:val="es-ES"/>
        </w:rPr>
        <w:t>CAD$400 por pasajero.</w:t>
      </w:r>
    </w:p>
    <w:p w:rsidR="00FF15EC" w:rsidRPr="00FF15EC" w:rsidRDefault="00FF15EC" w:rsidP="00FF15EC">
      <w:pPr>
        <w:pStyle w:val="Sinespaciado"/>
        <w:jc w:val="both"/>
        <w:rPr>
          <w:lang w:val="es-ES"/>
        </w:rPr>
      </w:pPr>
      <w:r>
        <w:rPr>
          <w:lang w:val="es-ES"/>
        </w:rPr>
        <w:t>De 14 a 0</w:t>
      </w:r>
      <w:r w:rsidRPr="00FF15EC">
        <w:rPr>
          <w:lang w:val="es-ES"/>
        </w:rPr>
        <w:t xml:space="preserve">7 días antes de la </w:t>
      </w:r>
      <w:r>
        <w:rPr>
          <w:lang w:val="es-ES"/>
        </w:rPr>
        <w:t xml:space="preserve">fecha de </w:t>
      </w:r>
      <w:r w:rsidR="006B1F5A" w:rsidRPr="00FF15EC">
        <w:rPr>
          <w:lang w:val="es-ES"/>
        </w:rPr>
        <w:t>llegada:</w:t>
      </w:r>
      <w:r w:rsidRPr="00FF15EC">
        <w:rPr>
          <w:lang w:val="es-ES"/>
        </w:rPr>
        <w:t xml:space="preserve"> CAD$600 por pasajero.</w:t>
      </w:r>
    </w:p>
    <w:p w:rsidR="00FF15EC" w:rsidRPr="00FF15EC" w:rsidRDefault="00FF15EC" w:rsidP="00FF15EC">
      <w:pPr>
        <w:pStyle w:val="Sinespaciado"/>
        <w:jc w:val="both"/>
        <w:rPr>
          <w:lang w:val="es-ES"/>
        </w:rPr>
      </w:pPr>
      <w:r w:rsidRPr="00FF15EC">
        <w:rPr>
          <w:lang w:val="es-ES"/>
        </w:rPr>
        <w:t xml:space="preserve">De 1 a 6 días antes de la </w:t>
      </w:r>
      <w:r>
        <w:rPr>
          <w:lang w:val="es-ES"/>
        </w:rPr>
        <w:t xml:space="preserve">fecha de </w:t>
      </w:r>
      <w:r w:rsidR="006B1F5A" w:rsidRPr="00FF15EC">
        <w:rPr>
          <w:lang w:val="es-ES"/>
        </w:rPr>
        <w:t>llegada:</w:t>
      </w:r>
      <w:r w:rsidRPr="00FF15EC">
        <w:rPr>
          <w:lang w:val="es-ES"/>
        </w:rPr>
        <w:t xml:space="preserve"> 100% </w:t>
      </w:r>
    </w:p>
    <w:p w:rsidR="00FF15EC" w:rsidRPr="00AC4685" w:rsidRDefault="00FF15EC" w:rsidP="00FF15EC">
      <w:pPr>
        <w:pStyle w:val="Sinespaciado"/>
        <w:jc w:val="both"/>
        <w:rPr>
          <w:lang w:val="es-ES"/>
        </w:rPr>
      </w:pPr>
      <w:r w:rsidRPr="00FF15EC">
        <w:rPr>
          <w:lang w:val="es-ES"/>
        </w:rPr>
        <w:t>100% de cargos por cancelaciones de pasajeros que NO se presentan en la fecha que está programada su llegada.</w:t>
      </w:r>
    </w:p>
    <w:sectPr w:rsidR="00FF15EC" w:rsidRPr="00AC4685"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3C" w:rsidRDefault="00693B3C" w:rsidP="00EC45EF">
      <w:r>
        <w:separator/>
      </w:r>
    </w:p>
  </w:endnote>
  <w:endnote w:type="continuationSeparator" w:id="0">
    <w:p w:rsidR="00693B3C" w:rsidRDefault="00693B3C"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1B2B118E" wp14:editId="5E4D3480">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7933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3C" w:rsidRDefault="00693B3C" w:rsidP="00EC45EF">
      <w:r>
        <w:separator/>
      </w:r>
    </w:p>
  </w:footnote>
  <w:footnote w:type="continuationSeparator" w:id="0">
    <w:p w:rsidR="00693B3C" w:rsidRDefault="00693B3C"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FA5B9D">
      <w:rPr>
        <w:noProof/>
        <w:lang w:val="es-MX" w:eastAsia="es-MX"/>
      </w:rPr>
      <w:drawing>
        <wp:inline distT="0" distB="0" distL="0" distR="0">
          <wp:extent cx="1379464" cy="819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esa_ horizontal-01.jpg"/>
                  <pic:cNvPicPr/>
                </pic:nvPicPr>
                <pic:blipFill rotWithShape="1">
                  <a:blip r:embed="rId1" cstate="print">
                    <a:extLst>
                      <a:ext uri="{28A0092B-C50C-407E-A947-70E740481C1C}">
                        <a14:useLocalDpi xmlns:a14="http://schemas.microsoft.com/office/drawing/2010/main" val="0"/>
                      </a:ext>
                    </a:extLst>
                  </a:blip>
                  <a:srcRect t="12623" b="10549"/>
                  <a:stretch/>
                </pic:blipFill>
                <pic:spPr bwMode="auto">
                  <a:xfrm>
                    <a:off x="0" y="0"/>
                    <a:ext cx="1398326" cy="830351"/>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D965AE"/>
    <w:multiLevelType w:val="hybridMultilevel"/>
    <w:tmpl w:val="26E0C8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47769D"/>
    <w:multiLevelType w:val="hybridMultilevel"/>
    <w:tmpl w:val="4D96F1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49F4732"/>
    <w:multiLevelType w:val="hybridMultilevel"/>
    <w:tmpl w:val="261EA2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5"/>
  </w:num>
  <w:num w:numId="4">
    <w:abstractNumId w:val="38"/>
  </w:num>
  <w:num w:numId="5">
    <w:abstractNumId w:val="37"/>
  </w:num>
  <w:num w:numId="6">
    <w:abstractNumId w:val="4"/>
  </w:num>
  <w:num w:numId="7">
    <w:abstractNumId w:val="40"/>
  </w:num>
  <w:num w:numId="8">
    <w:abstractNumId w:val="21"/>
  </w:num>
  <w:num w:numId="9">
    <w:abstractNumId w:val="33"/>
  </w:num>
  <w:num w:numId="10">
    <w:abstractNumId w:val="23"/>
  </w:num>
  <w:num w:numId="11">
    <w:abstractNumId w:val="27"/>
  </w:num>
  <w:num w:numId="12">
    <w:abstractNumId w:val="18"/>
  </w:num>
  <w:num w:numId="13">
    <w:abstractNumId w:val="32"/>
  </w:num>
  <w:num w:numId="14">
    <w:abstractNumId w:val="2"/>
  </w:num>
  <w:num w:numId="15">
    <w:abstractNumId w:val="3"/>
  </w:num>
  <w:num w:numId="16">
    <w:abstractNumId w:val="24"/>
  </w:num>
  <w:num w:numId="17">
    <w:abstractNumId w:val="6"/>
  </w:num>
  <w:num w:numId="18">
    <w:abstractNumId w:val="0"/>
  </w:num>
  <w:num w:numId="19">
    <w:abstractNumId w:val="43"/>
  </w:num>
  <w:num w:numId="20">
    <w:abstractNumId w:val="1"/>
  </w:num>
  <w:num w:numId="21">
    <w:abstractNumId w:val="9"/>
  </w:num>
  <w:num w:numId="22">
    <w:abstractNumId w:val="14"/>
  </w:num>
  <w:num w:numId="23">
    <w:abstractNumId w:val="16"/>
  </w:num>
  <w:num w:numId="24">
    <w:abstractNumId w:val="20"/>
  </w:num>
  <w:num w:numId="25">
    <w:abstractNumId w:val="19"/>
  </w:num>
  <w:num w:numId="26">
    <w:abstractNumId w:val="5"/>
  </w:num>
  <w:num w:numId="27">
    <w:abstractNumId w:val="35"/>
  </w:num>
  <w:num w:numId="28">
    <w:abstractNumId w:val="42"/>
  </w:num>
  <w:num w:numId="29">
    <w:abstractNumId w:val="31"/>
  </w:num>
  <w:num w:numId="30">
    <w:abstractNumId w:val="11"/>
  </w:num>
  <w:num w:numId="31">
    <w:abstractNumId w:val="22"/>
  </w:num>
  <w:num w:numId="32">
    <w:abstractNumId w:val="30"/>
  </w:num>
  <w:num w:numId="33">
    <w:abstractNumId w:val="34"/>
  </w:num>
  <w:num w:numId="34">
    <w:abstractNumId w:val="36"/>
  </w:num>
  <w:num w:numId="35">
    <w:abstractNumId w:val="39"/>
  </w:num>
  <w:num w:numId="36">
    <w:abstractNumId w:val="12"/>
  </w:num>
  <w:num w:numId="37">
    <w:abstractNumId w:val="10"/>
  </w:num>
  <w:num w:numId="38">
    <w:abstractNumId w:val="26"/>
  </w:num>
  <w:num w:numId="39">
    <w:abstractNumId w:val="8"/>
  </w:num>
  <w:num w:numId="40">
    <w:abstractNumId w:val="44"/>
  </w:num>
  <w:num w:numId="41">
    <w:abstractNumId w:val="13"/>
  </w:num>
  <w:num w:numId="42">
    <w:abstractNumId w:val="28"/>
  </w:num>
  <w:num w:numId="43">
    <w:abstractNumId w:val="41"/>
  </w:num>
  <w:num w:numId="44">
    <w:abstractNumId w:val="1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1D2C"/>
    <w:rsid w:val="00003A5B"/>
    <w:rsid w:val="000049F0"/>
    <w:rsid w:val="00006A5C"/>
    <w:rsid w:val="00011385"/>
    <w:rsid w:val="000221E3"/>
    <w:rsid w:val="00034326"/>
    <w:rsid w:val="00046EFD"/>
    <w:rsid w:val="000510A3"/>
    <w:rsid w:val="00051900"/>
    <w:rsid w:val="000554D5"/>
    <w:rsid w:val="000556FC"/>
    <w:rsid w:val="00056660"/>
    <w:rsid w:val="00057D8B"/>
    <w:rsid w:val="000613C5"/>
    <w:rsid w:val="000631AC"/>
    <w:rsid w:val="0007413B"/>
    <w:rsid w:val="00077A5C"/>
    <w:rsid w:val="000839BF"/>
    <w:rsid w:val="000854E8"/>
    <w:rsid w:val="00094076"/>
    <w:rsid w:val="00096FB8"/>
    <w:rsid w:val="000975C0"/>
    <w:rsid w:val="000A0E08"/>
    <w:rsid w:val="000A748D"/>
    <w:rsid w:val="000B01B0"/>
    <w:rsid w:val="000B246A"/>
    <w:rsid w:val="000B6650"/>
    <w:rsid w:val="000D0A45"/>
    <w:rsid w:val="000D4FD0"/>
    <w:rsid w:val="000D7EA4"/>
    <w:rsid w:val="000E099C"/>
    <w:rsid w:val="000E1795"/>
    <w:rsid w:val="000E2923"/>
    <w:rsid w:val="000E75AD"/>
    <w:rsid w:val="000F7A92"/>
    <w:rsid w:val="0012228B"/>
    <w:rsid w:val="00124418"/>
    <w:rsid w:val="001244AF"/>
    <w:rsid w:val="00135F06"/>
    <w:rsid w:val="00155A30"/>
    <w:rsid w:val="00155C92"/>
    <w:rsid w:val="00156E94"/>
    <w:rsid w:val="001725E8"/>
    <w:rsid w:val="0018749B"/>
    <w:rsid w:val="00193542"/>
    <w:rsid w:val="001A13B2"/>
    <w:rsid w:val="001A2899"/>
    <w:rsid w:val="001A4CF2"/>
    <w:rsid w:val="001A551D"/>
    <w:rsid w:val="001C1BAE"/>
    <w:rsid w:val="001C3817"/>
    <w:rsid w:val="001D1AE1"/>
    <w:rsid w:val="001D2514"/>
    <w:rsid w:val="001D34E5"/>
    <w:rsid w:val="001D5B70"/>
    <w:rsid w:val="001D6B52"/>
    <w:rsid w:val="001E381E"/>
    <w:rsid w:val="001E7C17"/>
    <w:rsid w:val="001F1FF9"/>
    <w:rsid w:val="001F3242"/>
    <w:rsid w:val="002012C6"/>
    <w:rsid w:val="00203ED3"/>
    <w:rsid w:val="002046A1"/>
    <w:rsid w:val="00205298"/>
    <w:rsid w:val="002064D6"/>
    <w:rsid w:val="00214F41"/>
    <w:rsid w:val="0021720D"/>
    <w:rsid w:val="00222F31"/>
    <w:rsid w:val="00223389"/>
    <w:rsid w:val="00223D9C"/>
    <w:rsid w:val="00226094"/>
    <w:rsid w:val="002300E3"/>
    <w:rsid w:val="00237595"/>
    <w:rsid w:val="0025107D"/>
    <w:rsid w:val="00253AA4"/>
    <w:rsid w:val="00254220"/>
    <w:rsid w:val="0026001F"/>
    <w:rsid w:val="00260CED"/>
    <w:rsid w:val="00262A18"/>
    <w:rsid w:val="002632D3"/>
    <w:rsid w:val="00266240"/>
    <w:rsid w:val="00266C2E"/>
    <w:rsid w:val="00267E14"/>
    <w:rsid w:val="0027687C"/>
    <w:rsid w:val="002A140F"/>
    <w:rsid w:val="002A4129"/>
    <w:rsid w:val="002B1B44"/>
    <w:rsid w:val="002B1C1A"/>
    <w:rsid w:val="002B2CBD"/>
    <w:rsid w:val="002B3F0E"/>
    <w:rsid w:val="002B5A3C"/>
    <w:rsid w:val="002C33C9"/>
    <w:rsid w:val="002C49A5"/>
    <w:rsid w:val="002E2F0E"/>
    <w:rsid w:val="002E3535"/>
    <w:rsid w:val="002F3EB0"/>
    <w:rsid w:val="0030059D"/>
    <w:rsid w:val="00300636"/>
    <w:rsid w:val="003043F3"/>
    <w:rsid w:val="00313850"/>
    <w:rsid w:val="00323B23"/>
    <w:rsid w:val="00323C6A"/>
    <w:rsid w:val="00325800"/>
    <w:rsid w:val="00330446"/>
    <w:rsid w:val="00331AF2"/>
    <w:rsid w:val="0033625B"/>
    <w:rsid w:val="00341191"/>
    <w:rsid w:val="00342AF2"/>
    <w:rsid w:val="00345729"/>
    <w:rsid w:val="00355AFE"/>
    <w:rsid w:val="00357314"/>
    <w:rsid w:val="00364989"/>
    <w:rsid w:val="00365C34"/>
    <w:rsid w:val="00366C98"/>
    <w:rsid w:val="00370602"/>
    <w:rsid w:val="003721D1"/>
    <w:rsid w:val="00373702"/>
    <w:rsid w:val="00373AC3"/>
    <w:rsid w:val="0038009F"/>
    <w:rsid w:val="00380F16"/>
    <w:rsid w:val="003842E4"/>
    <w:rsid w:val="0038679B"/>
    <w:rsid w:val="00387245"/>
    <w:rsid w:val="003A6277"/>
    <w:rsid w:val="003A6511"/>
    <w:rsid w:val="003B0B5E"/>
    <w:rsid w:val="003B33E1"/>
    <w:rsid w:val="003B3F89"/>
    <w:rsid w:val="003D1F42"/>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61BA6"/>
    <w:rsid w:val="00472E3E"/>
    <w:rsid w:val="00473909"/>
    <w:rsid w:val="00477017"/>
    <w:rsid w:val="0048299D"/>
    <w:rsid w:val="004967E0"/>
    <w:rsid w:val="00497A58"/>
    <w:rsid w:val="004A230A"/>
    <w:rsid w:val="004A26F8"/>
    <w:rsid w:val="004A40FD"/>
    <w:rsid w:val="004A6278"/>
    <w:rsid w:val="004C5986"/>
    <w:rsid w:val="004C6D15"/>
    <w:rsid w:val="004C6D44"/>
    <w:rsid w:val="004C7FD4"/>
    <w:rsid w:val="004D2EE6"/>
    <w:rsid w:val="004D40D9"/>
    <w:rsid w:val="004D4967"/>
    <w:rsid w:val="004D5C46"/>
    <w:rsid w:val="004E062A"/>
    <w:rsid w:val="004E11C7"/>
    <w:rsid w:val="004E52F5"/>
    <w:rsid w:val="004E7C91"/>
    <w:rsid w:val="004F7A33"/>
    <w:rsid w:val="00500855"/>
    <w:rsid w:val="0051037D"/>
    <w:rsid w:val="00513339"/>
    <w:rsid w:val="005148DC"/>
    <w:rsid w:val="00520A1A"/>
    <w:rsid w:val="00530617"/>
    <w:rsid w:val="00532D37"/>
    <w:rsid w:val="00535AA0"/>
    <w:rsid w:val="00563D88"/>
    <w:rsid w:val="00564ABA"/>
    <w:rsid w:val="00565333"/>
    <w:rsid w:val="00565C20"/>
    <w:rsid w:val="005701CC"/>
    <w:rsid w:val="005713D5"/>
    <w:rsid w:val="00574ED8"/>
    <w:rsid w:val="005771EF"/>
    <w:rsid w:val="00585A9E"/>
    <w:rsid w:val="00586A7E"/>
    <w:rsid w:val="00594135"/>
    <w:rsid w:val="00597606"/>
    <w:rsid w:val="005A44EC"/>
    <w:rsid w:val="005A5312"/>
    <w:rsid w:val="005A5940"/>
    <w:rsid w:val="005B4784"/>
    <w:rsid w:val="005B61D6"/>
    <w:rsid w:val="005B6782"/>
    <w:rsid w:val="005B71BB"/>
    <w:rsid w:val="005C7488"/>
    <w:rsid w:val="005E0C80"/>
    <w:rsid w:val="005F640D"/>
    <w:rsid w:val="006006AB"/>
    <w:rsid w:val="00605215"/>
    <w:rsid w:val="0061170B"/>
    <w:rsid w:val="006168C9"/>
    <w:rsid w:val="00617F25"/>
    <w:rsid w:val="0062695A"/>
    <w:rsid w:val="00626D69"/>
    <w:rsid w:val="00635EF8"/>
    <w:rsid w:val="0066152B"/>
    <w:rsid w:val="00663A1D"/>
    <w:rsid w:val="00672FF7"/>
    <w:rsid w:val="006732C6"/>
    <w:rsid w:val="006751F4"/>
    <w:rsid w:val="00675505"/>
    <w:rsid w:val="00676C3D"/>
    <w:rsid w:val="006803E6"/>
    <w:rsid w:val="00686383"/>
    <w:rsid w:val="006913EF"/>
    <w:rsid w:val="00693B3C"/>
    <w:rsid w:val="00697306"/>
    <w:rsid w:val="006A10A2"/>
    <w:rsid w:val="006A1ECD"/>
    <w:rsid w:val="006A2A82"/>
    <w:rsid w:val="006A389E"/>
    <w:rsid w:val="006A5A4D"/>
    <w:rsid w:val="006B1F5A"/>
    <w:rsid w:val="006B53BA"/>
    <w:rsid w:val="006C4360"/>
    <w:rsid w:val="006D5B0B"/>
    <w:rsid w:val="006E39F3"/>
    <w:rsid w:val="006E6E3A"/>
    <w:rsid w:val="006F0532"/>
    <w:rsid w:val="006F270E"/>
    <w:rsid w:val="0070127E"/>
    <w:rsid w:val="00703E47"/>
    <w:rsid w:val="00704864"/>
    <w:rsid w:val="00710B00"/>
    <w:rsid w:val="007176D5"/>
    <w:rsid w:val="007178B4"/>
    <w:rsid w:val="00717EA9"/>
    <w:rsid w:val="007320B8"/>
    <w:rsid w:val="00741591"/>
    <w:rsid w:val="0074162C"/>
    <w:rsid w:val="00743633"/>
    <w:rsid w:val="00746842"/>
    <w:rsid w:val="0078294E"/>
    <w:rsid w:val="00783D44"/>
    <w:rsid w:val="007927B1"/>
    <w:rsid w:val="007A2647"/>
    <w:rsid w:val="007A2CB2"/>
    <w:rsid w:val="007B18D8"/>
    <w:rsid w:val="007B33CF"/>
    <w:rsid w:val="007B44AF"/>
    <w:rsid w:val="007B58CC"/>
    <w:rsid w:val="007B6248"/>
    <w:rsid w:val="007B64EB"/>
    <w:rsid w:val="007C3D77"/>
    <w:rsid w:val="007D092E"/>
    <w:rsid w:val="007D762F"/>
    <w:rsid w:val="007E36AB"/>
    <w:rsid w:val="007E7AA6"/>
    <w:rsid w:val="007F3A78"/>
    <w:rsid w:val="008103C3"/>
    <w:rsid w:val="00817449"/>
    <w:rsid w:val="00835AE5"/>
    <w:rsid w:val="00852F52"/>
    <w:rsid w:val="00862648"/>
    <w:rsid w:val="00862B24"/>
    <w:rsid w:val="00871B34"/>
    <w:rsid w:val="00871F77"/>
    <w:rsid w:val="008730D9"/>
    <w:rsid w:val="00880ABE"/>
    <w:rsid w:val="00881E72"/>
    <w:rsid w:val="00892FF9"/>
    <w:rsid w:val="00896CE4"/>
    <w:rsid w:val="008A003C"/>
    <w:rsid w:val="008A6F1A"/>
    <w:rsid w:val="008B0F96"/>
    <w:rsid w:val="008B65C2"/>
    <w:rsid w:val="008C32D7"/>
    <w:rsid w:val="008C5325"/>
    <w:rsid w:val="008D1DD4"/>
    <w:rsid w:val="008D1FD0"/>
    <w:rsid w:val="008D33F2"/>
    <w:rsid w:val="008D4FE8"/>
    <w:rsid w:val="008D7633"/>
    <w:rsid w:val="008E007F"/>
    <w:rsid w:val="008F2941"/>
    <w:rsid w:val="008F2FA3"/>
    <w:rsid w:val="009011D3"/>
    <w:rsid w:val="00901480"/>
    <w:rsid w:val="009032E2"/>
    <w:rsid w:val="00925E6C"/>
    <w:rsid w:val="00931F7E"/>
    <w:rsid w:val="00933550"/>
    <w:rsid w:val="00935D0D"/>
    <w:rsid w:val="0094600E"/>
    <w:rsid w:val="009462E3"/>
    <w:rsid w:val="0095577B"/>
    <w:rsid w:val="00957B87"/>
    <w:rsid w:val="00960C07"/>
    <w:rsid w:val="009619BA"/>
    <w:rsid w:val="00962E4B"/>
    <w:rsid w:val="00964316"/>
    <w:rsid w:val="00966E59"/>
    <w:rsid w:val="00967B19"/>
    <w:rsid w:val="0097279D"/>
    <w:rsid w:val="00976D30"/>
    <w:rsid w:val="009A0E87"/>
    <w:rsid w:val="009A7F15"/>
    <w:rsid w:val="009B07B5"/>
    <w:rsid w:val="009B4A8A"/>
    <w:rsid w:val="009C2EC6"/>
    <w:rsid w:val="009C5FD5"/>
    <w:rsid w:val="009D08C9"/>
    <w:rsid w:val="009D61F3"/>
    <w:rsid w:val="009D6AF7"/>
    <w:rsid w:val="009D7738"/>
    <w:rsid w:val="009E0DDA"/>
    <w:rsid w:val="009E41B4"/>
    <w:rsid w:val="009E62FA"/>
    <w:rsid w:val="009F07A3"/>
    <w:rsid w:val="009F10DE"/>
    <w:rsid w:val="009F7EA2"/>
    <w:rsid w:val="00A072F2"/>
    <w:rsid w:val="00A14AAC"/>
    <w:rsid w:val="00A15F00"/>
    <w:rsid w:val="00A17DD2"/>
    <w:rsid w:val="00A25067"/>
    <w:rsid w:val="00A337B5"/>
    <w:rsid w:val="00A421B0"/>
    <w:rsid w:val="00A52D42"/>
    <w:rsid w:val="00A533BD"/>
    <w:rsid w:val="00A6450F"/>
    <w:rsid w:val="00A65270"/>
    <w:rsid w:val="00A81770"/>
    <w:rsid w:val="00A81FFA"/>
    <w:rsid w:val="00A90C90"/>
    <w:rsid w:val="00A92562"/>
    <w:rsid w:val="00A966D3"/>
    <w:rsid w:val="00A96FD0"/>
    <w:rsid w:val="00AA010F"/>
    <w:rsid w:val="00AB5E79"/>
    <w:rsid w:val="00AC03B6"/>
    <w:rsid w:val="00AC4685"/>
    <w:rsid w:val="00AC691A"/>
    <w:rsid w:val="00AD2EBE"/>
    <w:rsid w:val="00AD38C6"/>
    <w:rsid w:val="00AD5D37"/>
    <w:rsid w:val="00AF177A"/>
    <w:rsid w:val="00B00952"/>
    <w:rsid w:val="00B114D0"/>
    <w:rsid w:val="00B144E0"/>
    <w:rsid w:val="00B155A6"/>
    <w:rsid w:val="00B15784"/>
    <w:rsid w:val="00B22359"/>
    <w:rsid w:val="00B240F8"/>
    <w:rsid w:val="00B247DA"/>
    <w:rsid w:val="00B26F24"/>
    <w:rsid w:val="00B32B12"/>
    <w:rsid w:val="00B35D04"/>
    <w:rsid w:val="00B3766E"/>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D51FF"/>
    <w:rsid w:val="00BE3C12"/>
    <w:rsid w:val="00BF258F"/>
    <w:rsid w:val="00BF5F18"/>
    <w:rsid w:val="00C171B6"/>
    <w:rsid w:val="00C2763E"/>
    <w:rsid w:val="00C30363"/>
    <w:rsid w:val="00C309AA"/>
    <w:rsid w:val="00C329A6"/>
    <w:rsid w:val="00C3442B"/>
    <w:rsid w:val="00C36C16"/>
    <w:rsid w:val="00C430D3"/>
    <w:rsid w:val="00C52CBF"/>
    <w:rsid w:val="00C70E3E"/>
    <w:rsid w:val="00C71F96"/>
    <w:rsid w:val="00C82223"/>
    <w:rsid w:val="00C82392"/>
    <w:rsid w:val="00C923FC"/>
    <w:rsid w:val="00CC467B"/>
    <w:rsid w:val="00CD09D8"/>
    <w:rsid w:val="00CE0C9C"/>
    <w:rsid w:val="00CE3ADE"/>
    <w:rsid w:val="00CF299D"/>
    <w:rsid w:val="00D04966"/>
    <w:rsid w:val="00D11E0E"/>
    <w:rsid w:val="00D12ACD"/>
    <w:rsid w:val="00D1389A"/>
    <w:rsid w:val="00D16F6A"/>
    <w:rsid w:val="00D2602F"/>
    <w:rsid w:val="00D27718"/>
    <w:rsid w:val="00D30827"/>
    <w:rsid w:val="00D35D1F"/>
    <w:rsid w:val="00D41239"/>
    <w:rsid w:val="00D41813"/>
    <w:rsid w:val="00D4248C"/>
    <w:rsid w:val="00D43EB2"/>
    <w:rsid w:val="00D51186"/>
    <w:rsid w:val="00D53133"/>
    <w:rsid w:val="00D5532E"/>
    <w:rsid w:val="00D661C7"/>
    <w:rsid w:val="00D73E5E"/>
    <w:rsid w:val="00D803BB"/>
    <w:rsid w:val="00D852E7"/>
    <w:rsid w:val="00D8551A"/>
    <w:rsid w:val="00DA2AE9"/>
    <w:rsid w:val="00DA4C48"/>
    <w:rsid w:val="00DB43AF"/>
    <w:rsid w:val="00DB4D04"/>
    <w:rsid w:val="00DC5AB4"/>
    <w:rsid w:val="00DC6D1F"/>
    <w:rsid w:val="00DD0E3A"/>
    <w:rsid w:val="00DD7D75"/>
    <w:rsid w:val="00DE2A84"/>
    <w:rsid w:val="00DE5C3A"/>
    <w:rsid w:val="00DF3948"/>
    <w:rsid w:val="00DF491D"/>
    <w:rsid w:val="00DF5492"/>
    <w:rsid w:val="00DF553A"/>
    <w:rsid w:val="00E146AB"/>
    <w:rsid w:val="00E178C2"/>
    <w:rsid w:val="00E203A8"/>
    <w:rsid w:val="00E21997"/>
    <w:rsid w:val="00E27EE0"/>
    <w:rsid w:val="00E31FD4"/>
    <w:rsid w:val="00E41D66"/>
    <w:rsid w:val="00E56DC6"/>
    <w:rsid w:val="00E64686"/>
    <w:rsid w:val="00E6547A"/>
    <w:rsid w:val="00E714C2"/>
    <w:rsid w:val="00E716E3"/>
    <w:rsid w:val="00E81A57"/>
    <w:rsid w:val="00E84C38"/>
    <w:rsid w:val="00E87F69"/>
    <w:rsid w:val="00E87FE6"/>
    <w:rsid w:val="00E94A85"/>
    <w:rsid w:val="00E956F0"/>
    <w:rsid w:val="00E959DB"/>
    <w:rsid w:val="00EA0271"/>
    <w:rsid w:val="00EA303A"/>
    <w:rsid w:val="00EA46AC"/>
    <w:rsid w:val="00EB0DC4"/>
    <w:rsid w:val="00EB2079"/>
    <w:rsid w:val="00EB5BB6"/>
    <w:rsid w:val="00EC3CB8"/>
    <w:rsid w:val="00EC45EF"/>
    <w:rsid w:val="00EC507E"/>
    <w:rsid w:val="00EC7450"/>
    <w:rsid w:val="00EC7DB1"/>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1F76"/>
    <w:rsid w:val="00F5234C"/>
    <w:rsid w:val="00F573D5"/>
    <w:rsid w:val="00F61222"/>
    <w:rsid w:val="00F64B9F"/>
    <w:rsid w:val="00F66859"/>
    <w:rsid w:val="00F7142B"/>
    <w:rsid w:val="00FA42F8"/>
    <w:rsid w:val="00FA5B9D"/>
    <w:rsid w:val="00FB7206"/>
    <w:rsid w:val="00FC19FF"/>
    <w:rsid w:val="00FC4987"/>
    <w:rsid w:val="00FC59E9"/>
    <w:rsid w:val="00FD1C37"/>
    <w:rsid w:val="00FD444B"/>
    <w:rsid w:val="00FD5C40"/>
    <w:rsid w:val="00FE1B10"/>
    <w:rsid w:val="00FE64DF"/>
    <w:rsid w:val="00FE773E"/>
    <w:rsid w:val="00FF15EC"/>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214E6-7E90-4806-A193-3580DAA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178">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51082600">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54104324">
      <w:bodyDiv w:val="1"/>
      <w:marLeft w:val="0"/>
      <w:marRight w:val="0"/>
      <w:marTop w:val="0"/>
      <w:marBottom w:val="0"/>
      <w:divBdr>
        <w:top w:val="none" w:sz="0" w:space="0" w:color="auto"/>
        <w:left w:val="none" w:sz="0" w:space="0" w:color="auto"/>
        <w:bottom w:val="none" w:sz="0" w:space="0" w:color="auto"/>
        <w:right w:val="none" w:sz="0" w:space="0" w:color="auto"/>
      </w:divBdr>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3766">
      <w:bodyDiv w:val="1"/>
      <w:marLeft w:val="0"/>
      <w:marRight w:val="0"/>
      <w:marTop w:val="0"/>
      <w:marBottom w:val="0"/>
      <w:divBdr>
        <w:top w:val="none" w:sz="0" w:space="0" w:color="auto"/>
        <w:left w:val="none" w:sz="0" w:space="0" w:color="auto"/>
        <w:bottom w:val="none" w:sz="0" w:space="0" w:color="auto"/>
        <w:right w:val="none" w:sz="0" w:space="0" w:color="auto"/>
      </w:divBdr>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8991899">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59596152">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66413689">
      <w:bodyDiv w:val="1"/>
      <w:marLeft w:val="0"/>
      <w:marRight w:val="0"/>
      <w:marTop w:val="0"/>
      <w:marBottom w:val="0"/>
      <w:divBdr>
        <w:top w:val="none" w:sz="0" w:space="0" w:color="auto"/>
        <w:left w:val="none" w:sz="0" w:space="0" w:color="auto"/>
        <w:bottom w:val="none" w:sz="0" w:space="0" w:color="auto"/>
        <w:right w:val="none" w:sz="0" w:space="0" w:color="auto"/>
      </w:divBdr>
    </w:div>
    <w:div w:id="371154700">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41531669">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5239">
      <w:bodyDiv w:val="1"/>
      <w:marLeft w:val="0"/>
      <w:marRight w:val="0"/>
      <w:marTop w:val="0"/>
      <w:marBottom w:val="0"/>
      <w:divBdr>
        <w:top w:val="none" w:sz="0" w:space="0" w:color="auto"/>
        <w:left w:val="none" w:sz="0" w:space="0" w:color="auto"/>
        <w:bottom w:val="none" w:sz="0" w:space="0" w:color="auto"/>
        <w:right w:val="none" w:sz="0" w:space="0" w:color="auto"/>
      </w:divBdr>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39651485">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691495276">
      <w:bodyDiv w:val="1"/>
      <w:marLeft w:val="0"/>
      <w:marRight w:val="0"/>
      <w:marTop w:val="0"/>
      <w:marBottom w:val="0"/>
      <w:divBdr>
        <w:top w:val="none" w:sz="0" w:space="0" w:color="auto"/>
        <w:left w:val="none" w:sz="0" w:space="0" w:color="auto"/>
        <w:bottom w:val="none" w:sz="0" w:space="0" w:color="auto"/>
        <w:right w:val="none" w:sz="0" w:space="0" w:color="auto"/>
      </w:divBdr>
    </w:div>
    <w:div w:id="693582138">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07547780">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1791156">
      <w:bodyDiv w:val="1"/>
      <w:marLeft w:val="0"/>
      <w:marRight w:val="0"/>
      <w:marTop w:val="0"/>
      <w:marBottom w:val="0"/>
      <w:divBdr>
        <w:top w:val="none" w:sz="0" w:space="0" w:color="auto"/>
        <w:left w:val="none" w:sz="0" w:space="0" w:color="auto"/>
        <w:bottom w:val="none" w:sz="0" w:space="0" w:color="auto"/>
        <w:right w:val="none" w:sz="0" w:space="0" w:color="auto"/>
      </w:divBdr>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4850">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7429">
      <w:bodyDiv w:val="1"/>
      <w:marLeft w:val="0"/>
      <w:marRight w:val="0"/>
      <w:marTop w:val="0"/>
      <w:marBottom w:val="0"/>
      <w:divBdr>
        <w:top w:val="none" w:sz="0" w:space="0" w:color="auto"/>
        <w:left w:val="none" w:sz="0" w:space="0" w:color="auto"/>
        <w:bottom w:val="none" w:sz="0" w:space="0" w:color="auto"/>
        <w:right w:val="none" w:sz="0" w:space="0" w:color="auto"/>
      </w:divBdr>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161">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45482605">
      <w:bodyDiv w:val="1"/>
      <w:marLeft w:val="0"/>
      <w:marRight w:val="0"/>
      <w:marTop w:val="0"/>
      <w:marBottom w:val="0"/>
      <w:divBdr>
        <w:top w:val="none" w:sz="0" w:space="0" w:color="auto"/>
        <w:left w:val="none" w:sz="0" w:space="0" w:color="auto"/>
        <w:bottom w:val="none" w:sz="0" w:space="0" w:color="auto"/>
        <w:right w:val="none" w:sz="0" w:space="0" w:color="auto"/>
      </w:divBdr>
    </w:div>
    <w:div w:id="1545677108">
      <w:bodyDiv w:val="1"/>
      <w:marLeft w:val="0"/>
      <w:marRight w:val="0"/>
      <w:marTop w:val="0"/>
      <w:marBottom w:val="0"/>
      <w:divBdr>
        <w:top w:val="none" w:sz="0" w:space="0" w:color="auto"/>
        <w:left w:val="none" w:sz="0" w:space="0" w:color="auto"/>
        <w:bottom w:val="none" w:sz="0" w:space="0" w:color="auto"/>
        <w:right w:val="none" w:sz="0" w:space="0" w:color="auto"/>
      </w:divBdr>
    </w:div>
    <w:div w:id="1545874779">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36595224">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674">
      <w:bodyDiv w:val="1"/>
      <w:marLeft w:val="0"/>
      <w:marRight w:val="0"/>
      <w:marTop w:val="0"/>
      <w:marBottom w:val="0"/>
      <w:divBdr>
        <w:top w:val="none" w:sz="0" w:space="0" w:color="auto"/>
        <w:left w:val="none" w:sz="0" w:space="0" w:color="auto"/>
        <w:bottom w:val="none" w:sz="0" w:space="0" w:color="auto"/>
        <w:right w:val="none" w:sz="0" w:space="0" w:color="auto"/>
      </w:divBdr>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06449243">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1984658555">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52722454">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B1AF-D86D-485F-A3E6-C84C7120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30</cp:revision>
  <cp:lastPrinted>2019-07-04T23:15:00Z</cp:lastPrinted>
  <dcterms:created xsi:type="dcterms:W3CDTF">2020-05-30T17:47:00Z</dcterms:created>
  <dcterms:modified xsi:type="dcterms:W3CDTF">2020-06-16T01:12:00Z</dcterms:modified>
</cp:coreProperties>
</file>