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2C" w:rsidRPr="00422BA2" w:rsidRDefault="00F87B2C" w:rsidP="00DA7004">
      <w:pPr>
        <w:pStyle w:val="Sinespaciado"/>
        <w:jc w:val="both"/>
        <w:rPr>
          <w:b/>
          <w:color w:val="A80038"/>
          <w:sz w:val="28"/>
        </w:rPr>
      </w:pPr>
      <w:r w:rsidRPr="00422BA2">
        <w:rPr>
          <w:b/>
          <w:color w:val="A80038"/>
          <w:sz w:val="28"/>
        </w:rPr>
        <w:t>Sierra Tarahumara</w:t>
      </w:r>
      <w:r w:rsidR="009A5883">
        <w:rPr>
          <w:b/>
          <w:color w:val="A80038"/>
          <w:sz w:val="28"/>
        </w:rPr>
        <w:t xml:space="preserve"> increíble</w:t>
      </w:r>
      <w:r w:rsidR="00924798" w:rsidRPr="00422BA2">
        <w:rPr>
          <w:b/>
          <w:color w:val="A80038"/>
          <w:sz w:val="28"/>
        </w:rPr>
        <w:t>.</w:t>
      </w:r>
    </w:p>
    <w:p w:rsidR="001C6C4F" w:rsidRPr="00422BA2" w:rsidRDefault="00F87B2C" w:rsidP="00DA7004">
      <w:pPr>
        <w:pStyle w:val="Sinespaciado"/>
        <w:jc w:val="both"/>
        <w:rPr>
          <w:b/>
          <w:color w:val="A80038"/>
        </w:rPr>
      </w:pPr>
      <w:r w:rsidRPr="00422BA2">
        <w:rPr>
          <w:b/>
          <w:color w:val="A80038"/>
        </w:rPr>
        <w:t xml:space="preserve">5 Días /4 noches </w:t>
      </w:r>
    </w:p>
    <w:p w:rsidR="00924798" w:rsidRPr="00422BA2" w:rsidRDefault="000657B5" w:rsidP="00DA7004">
      <w:pPr>
        <w:pStyle w:val="Sinespaciado"/>
        <w:jc w:val="both"/>
        <w:rPr>
          <w:b/>
          <w:color w:val="1F3864" w:themeColor="accent5" w:themeShade="80"/>
        </w:rPr>
      </w:pPr>
      <w:r w:rsidRPr="00422BA2">
        <w:rPr>
          <w:b/>
          <w:color w:val="1F3864" w:themeColor="accent5" w:themeShade="80"/>
        </w:rPr>
        <w:t>Salidas: Todos</w:t>
      </w:r>
      <w:r w:rsidR="00924798" w:rsidRPr="00422BA2">
        <w:rPr>
          <w:b/>
          <w:color w:val="1F3864" w:themeColor="accent5" w:themeShade="80"/>
        </w:rPr>
        <w:t xml:space="preserve"> los jueves y </w:t>
      </w:r>
      <w:r w:rsidRPr="00422BA2">
        <w:rPr>
          <w:b/>
          <w:color w:val="1F3864" w:themeColor="accent5" w:themeShade="80"/>
        </w:rPr>
        <w:t>sábados</w:t>
      </w:r>
      <w:r w:rsidR="00924798" w:rsidRPr="00422BA2">
        <w:rPr>
          <w:b/>
          <w:color w:val="1F3864" w:themeColor="accent5" w:themeShade="80"/>
        </w:rPr>
        <w:t xml:space="preserve"> hasta el 30 de diciembre de 2021.</w:t>
      </w:r>
    </w:p>
    <w:p w:rsidR="003A319C" w:rsidRDefault="00924798" w:rsidP="003A319C">
      <w:pPr>
        <w:pStyle w:val="Sinespaciado"/>
        <w:jc w:val="both"/>
        <w:rPr>
          <w:b/>
          <w:color w:val="1F3864" w:themeColor="accent5" w:themeShade="80"/>
        </w:rPr>
      </w:pPr>
      <w:r w:rsidRPr="00422BA2">
        <w:rPr>
          <w:b/>
          <w:color w:val="1F3864" w:themeColor="accent5" w:themeShade="80"/>
        </w:rPr>
        <w:tab/>
        <w:t>Lunes:</w:t>
      </w:r>
      <w:r w:rsidR="00F87B2C" w:rsidRPr="00422BA2">
        <w:rPr>
          <w:b/>
          <w:color w:val="1F3864" w:themeColor="accent5" w:themeShade="80"/>
        </w:rPr>
        <w:t xml:space="preserve"> </w:t>
      </w:r>
      <w:r w:rsidRPr="00422BA2">
        <w:rPr>
          <w:b/>
          <w:color w:val="1F3864" w:themeColor="accent5" w:themeShade="80"/>
        </w:rPr>
        <w:t>8, 29 marzo/ 5</w:t>
      </w:r>
      <w:r w:rsidR="000657B5" w:rsidRPr="00422BA2">
        <w:rPr>
          <w:b/>
          <w:color w:val="1F3864" w:themeColor="accent5" w:themeShade="80"/>
        </w:rPr>
        <w:t>, 12,26</w:t>
      </w:r>
      <w:r w:rsidRPr="00422BA2">
        <w:rPr>
          <w:b/>
          <w:color w:val="1F3864" w:themeColor="accent5" w:themeShade="80"/>
        </w:rPr>
        <w:t xml:space="preserve"> abril/  27 junio/ 5</w:t>
      </w:r>
      <w:r w:rsidR="000657B5" w:rsidRPr="00422BA2">
        <w:rPr>
          <w:b/>
          <w:color w:val="1F3864" w:themeColor="accent5" w:themeShade="80"/>
        </w:rPr>
        <w:t>, 12, 19,26</w:t>
      </w:r>
      <w:r w:rsidRPr="00422BA2">
        <w:rPr>
          <w:b/>
          <w:color w:val="1F3864" w:themeColor="accent5" w:themeShade="80"/>
        </w:rPr>
        <w:t xml:space="preserve"> julio/ 02,9 agosto/ 13 septiembre/ 8 </w:t>
      </w:r>
    </w:p>
    <w:p w:rsidR="00F87B2C" w:rsidRDefault="003A319C" w:rsidP="003A319C">
      <w:pPr>
        <w:pStyle w:val="Sinespaciado"/>
        <w:ind w:firstLine="708"/>
        <w:jc w:val="both"/>
        <w:rPr>
          <w:b/>
          <w:color w:val="1F3864" w:themeColor="accent5" w:themeShade="80"/>
        </w:rPr>
      </w:pPr>
      <w:r w:rsidRPr="00422BA2">
        <w:rPr>
          <w:b/>
          <w:color w:val="1F3864" w:themeColor="accent5" w:themeShade="80"/>
        </w:rPr>
        <w:t>Noviembre</w:t>
      </w:r>
      <w:r w:rsidR="00924798" w:rsidRPr="00422BA2">
        <w:rPr>
          <w:b/>
          <w:color w:val="1F3864" w:themeColor="accent5" w:themeShade="80"/>
        </w:rPr>
        <w:t>/ 13,20 y 27 de diciembre de 2021.</w:t>
      </w:r>
    </w:p>
    <w:p w:rsidR="000C6DAF" w:rsidRDefault="000C6DAF" w:rsidP="000C6DAF">
      <w:pPr>
        <w:pStyle w:val="Sinespaciado"/>
        <w:jc w:val="both"/>
        <w:rPr>
          <w:b/>
          <w:color w:val="1F3864" w:themeColor="accent5" w:themeShade="80"/>
        </w:rPr>
      </w:pPr>
    </w:p>
    <w:p w:rsidR="000C6DAF" w:rsidRPr="00422BA2" w:rsidRDefault="000C6DAF" w:rsidP="000C6DAF">
      <w:pPr>
        <w:pStyle w:val="Sinespaciado"/>
        <w:jc w:val="both"/>
        <w:rPr>
          <w:b/>
          <w:color w:val="1F3864" w:themeColor="accent5" w:themeShade="80"/>
        </w:rPr>
      </w:pPr>
      <w:r>
        <w:rPr>
          <w:noProof/>
          <w:lang w:eastAsia="es-MX"/>
        </w:rPr>
        <w:drawing>
          <wp:inline distT="0" distB="0" distL="0" distR="0">
            <wp:extent cx="6367096" cy="3217496"/>
            <wp:effectExtent l="0" t="0" r="0" b="2540"/>
            <wp:docPr id="1" name="Imagen 1" descr="Resultado de imagen de imagenes de c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de cre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2" b="8443"/>
                    <a:stretch/>
                  </pic:blipFill>
                  <pic:spPr bwMode="auto">
                    <a:xfrm>
                      <a:off x="0" y="0"/>
                      <a:ext cx="6368415" cy="321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798" w:rsidRDefault="00924798" w:rsidP="00924798">
      <w:pPr>
        <w:pStyle w:val="Sinespaciado"/>
        <w:jc w:val="both"/>
        <w:rPr>
          <w:color w:val="000000" w:themeColor="text1"/>
        </w:rPr>
      </w:pPr>
    </w:p>
    <w:p w:rsidR="00924798" w:rsidRDefault="00924798" w:rsidP="00924798">
      <w:pPr>
        <w:pStyle w:val="Sinespaciado"/>
        <w:jc w:val="both"/>
        <w:rPr>
          <w:color w:val="000000" w:themeColor="text1"/>
        </w:rPr>
      </w:pPr>
    </w:p>
    <w:p w:rsidR="00924798" w:rsidRPr="00422BA2" w:rsidRDefault="00422BA2" w:rsidP="00924798">
      <w:pPr>
        <w:pStyle w:val="Sinespaciado"/>
        <w:jc w:val="both"/>
        <w:rPr>
          <w:b/>
          <w:color w:val="A80038"/>
        </w:rPr>
      </w:pPr>
      <w:r w:rsidRPr="00422BA2">
        <w:rPr>
          <w:b/>
          <w:color w:val="A80038"/>
        </w:rPr>
        <w:t>Día 1.</w:t>
      </w:r>
      <w:r w:rsidR="00924798" w:rsidRPr="00422BA2">
        <w:rPr>
          <w:b/>
          <w:color w:val="A80038"/>
        </w:rPr>
        <w:t xml:space="preserve"> C</w:t>
      </w:r>
      <w:r w:rsidRPr="00422BA2">
        <w:rPr>
          <w:b/>
          <w:color w:val="A80038"/>
        </w:rPr>
        <w:t>hihuahua</w:t>
      </w:r>
    </w:p>
    <w:p w:rsidR="00924798" w:rsidRPr="00924798" w:rsidRDefault="00924798" w:rsidP="00924798">
      <w:pPr>
        <w:pStyle w:val="Sinespaciado"/>
        <w:jc w:val="both"/>
        <w:rPr>
          <w:color w:val="000000" w:themeColor="text1"/>
        </w:rPr>
      </w:pPr>
      <w:r w:rsidRPr="00924798">
        <w:rPr>
          <w:color w:val="000000" w:themeColor="text1"/>
        </w:rPr>
        <w:t xml:space="preserve">Llegada al aeropuerto de Chihuahua donde serán recibidos y trasladados al hotel. </w:t>
      </w:r>
      <w:r w:rsidR="00422BA2">
        <w:rPr>
          <w:color w:val="000000" w:themeColor="text1"/>
        </w:rPr>
        <w:t>Tarde libre en la que s</w:t>
      </w:r>
      <w:r w:rsidRPr="00924798">
        <w:rPr>
          <w:color w:val="000000" w:themeColor="text1"/>
        </w:rPr>
        <w:t xml:space="preserve">ugerimos </w:t>
      </w:r>
      <w:r w:rsidR="00422BA2">
        <w:rPr>
          <w:color w:val="000000" w:themeColor="text1"/>
        </w:rPr>
        <w:t>una visitar</w:t>
      </w:r>
      <w:r w:rsidRPr="00924798">
        <w:rPr>
          <w:color w:val="000000" w:themeColor="text1"/>
        </w:rPr>
        <w:t xml:space="preserve"> </w:t>
      </w:r>
      <w:r w:rsidR="00422BA2">
        <w:rPr>
          <w:color w:val="000000" w:themeColor="text1"/>
        </w:rPr>
        <w:t xml:space="preserve">opcional (costo extra) para conocer </w:t>
      </w:r>
      <w:r w:rsidRPr="00924798">
        <w:rPr>
          <w:color w:val="000000" w:themeColor="text1"/>
        </w:rPr>
        <w:t>los principales puntos de interés de la ciudad</w:t>
      </w:r>
      <w:r w:rsidR="00422BA2">
        <w:rPr>
          <w:color w:val="000000" w:themeColor="text1"/>
        </w:rPr>
        <w:t>,</w:t>
      </w:r>
      <w:r w:rsidRPr="00924798">
        <w:rPr>
          <w:color w:val="000000" w:themeColor="text1"/>
        </w:rPr>
        <w:t xml:space="preserve"> como el Museo de Pancho Villa (cerrado los lunes), Palacio de Gobierno y sus murales descriptivos de la historia del estado, Catedral, Acueducto Colonial y la zona residencial. </w:t>
      </w:r>
      <w:r w:rsidR="00422BA2">
        <w:rPr>
          <w:color w:val="000000" w:themeColor="text1"/>
        </w:rPr>
        <w:t>Alojamiento.</w:t>
      </w:r>
    </w:p>
    <w:p w:rsidR="00924798" w:rsidRPr="00924798" w:rsidRDefault="00924798" w:rsidP="00924798">
      <w:pPr>
        <w:pStyle w:val="Sinespaciado"/>
        <w:jc w:val="both"/>
        <w:rPr>
          <w:color w:val="000000" w:themeColor="text1"/>
        </w:rPr>
      </w:pPr>
    </w:p>
    <w:p w:rsidR="00924798" w:rsidRPr="00DB1C20" w:rsidRDefault="00DB1C20" w:rsidP="00924798">
      <w:pPr>
        <w:pStyle w:val="Sinespaciado"/>
        <w:jc w:val="both"/>
        <w:rPr>
          <w:b/>
          <w:color w:val="A80038"/>
        </w:rPr>
      </w:pPr>
      <w:r w:rsidRPr="00DB1C20">
        <w:rPr>
          <w:b/>
          <w:color w:val="A80038"/>
        </w:rPr>
        <w:t>Día 2.</w:t>
      </w:r>
      <w:r w:rsidR="00924798" w:rsidRPr="00DB1C20">
        <w:rPr>
          <w:b/>
          <w:color w:val="A80038"/>
        </w:rPr>
        <w:t xml:space="preserve"> C</w:t>
      </w:r>
      <w:r w:rsidRPr="00DB1C20">
        <w:rPr>
          <w:b/>
          <w:color w:val="A80038"/>
        </w:rPr>
        <w:t>hihuahua</w:t>
      </w:r>
      <w:r w:rsidR="00924798" w:rsidRPr="00DB1C20">
        <w:rPr>
          <w:b/>
          <w:color w:val="A80038"/>
        </w:rPr>
        <w:t xml:space="preserve"> - C</w:t>
      </w:r>
      <w:r w:rsidRPr="00DB1C20">
        <w:rPr>
          <w:b/>
          <w:color w:val="A80038"/>
        </w:rPr>
        <w:t>reel</w:t>
      </w:r>
    </w:p>
    <w:p w:rsidR="00924798" w:rsidRPr="00924798" w:rsidRDefault="00924798" w:rsidP="00924798">
      <w:pPr>
        <w:pStyle w:val="Sinespaciado"/>
        <w:jc w:val="both"/>
        <w:rPr>
          <w:color w:val="000000" w:themeColor="text1"/>
        </w:rPr>
      </w:pPr>
      <w:r w:rsidRPr="00924798">
        <w:rPr>
          <w:color w:val="000000" w:themeColor="text1"/>
        </w:rPr>
        <w:t xml:space="preserve">Presentarse en el lobby del hotel </w:t>
      </w:r>
      <w:r w:rsidR="00DB1C20">
        <w:rPr>
          <w:color w:val="000000" w:themeColor="text1"/>
        </w:rPr>
        <w:t xml:space="preserve">a las </w:t>
      </w:r>
      <w:r w:rsidR="00DB1C20" w:rsidRPr="00924798">
        <w:rPr>
          <w:color w:val="000000" w:themeColor="text1"/>
        </w:rPr>
        <w:t>06:30</w:t>
      </w:r>
      <w:r w:rsidR="00DB1C20">
        <w:rPr>
          <w:color w:val="000000" w:themeColor="text1"/>
        </w:rPr>
        <w:t xml:space="preserve"> </w:t>
      </w:r>
      <w:r w:rsidR="00DB1C20" w:rsidRPr="00924798">
        <w:rPr>
          <w:color w:val="000000" w:themeColor="text1"/>
        </w:rPr>
        <w:t>h</w:t>
      </w:r>
      <w:r w:rsidR="00DB1C20">
        <w:rPr>
          <w:color w:val="000000" w:themeColor="text1"/>
        </w:rPr>
        <w:t>o</w:t>
      </w:r>
      <w:r w:rsidR="00DB1C20" w:rsidRPr="00924798">
        <w:rPr>
          <w:color w:val="000000" w:themeColor="text1"/>
        </w:rPr>
        <w:t>r</w:t>
      </w:r>
      <w:r w:rsidR="00DB1C20">
        <w:rPr>
          <w:color w:val="000000" w:themeColor="text1"/>
        </w:rPr>
        <w:t>a</w:t>
      </w:r>
      <w:r w:rsidR="00DB1C20" w:rsidRPr="00924798">
        <w:rPr>
          <w:color w:val="000000" w:themeColor="text1"/>
        </w:rPr>
        <w:t xml:space="preserve">s </w:t>
      </w:r>
      <w:r w:rsidRPr="00924798">
        <w:rPr>
          <w:color w:val="000000" w:themeColor="text1"/>
        </w:rPr>
        <w:t xml:space="preserve">para </w:t>
      </w:r>
      <w:r w:rsidR="00DB1C20">
        <w:rPr>
          <w:color w:val="000000" w:themeColor="text1"/>
        </w:rPr>
        <w:t>el trasladado</w:t>
      </w:r>
      <w:r w:rsidRPr="00924798">
        <w:rPr>
          <w:color w:val="000000" w:themeColor="text1"/>
        </w:rPr>
        <w:t xml:space="preserve"> a la terminal de autobuses, salida con destino al pueblo maderero de Creel, </w:t>
      </w:r>
      <w:r w:rsidR="00DB1C20">
        <w:rPr>
          <w:color w:val="000000" w:themeColor="text1"/>
        </w:rPr>
        <w:t xml:space="preserve">a la llegada </w:t>
      </w:r>
      <w:r w:rsidRPr="00924798">
        <w:rPr>
          <w:color w:val="000000" w:themeColor="text1"/>
        </w:rPr>
        <w:t>serán recibidos y trasladados al hotel. Por la tarde tendrán</w:t>
      </w:r>
      <w:r w:rsidR="00DB1C20">
        <w:rPr>
          <w:color w:val="000000" w:themeColor="text1"/>
        </w:rPr>
        <w:t xml:space="preserve"> la oportunidad de realizar el tour opcional (costo </w:t>
      </w:r>
      <w:r w:rsidR="000657B5">
        <w:rPr>
          <w:color w:val="000000" w:themeColor="text1"/>
        </w:rPr>
        <w:t>extra)</w:t>
      </w:r>
      <w:r w:rsidRPr="00924798">
        <w:rPr>
          <w:color w:val="000000" w:themeColor="text1"/>
        </w:rPr>
        <w:t>, al Lago de Arareko, valle de los hongos y de la</w:t>
      </w:r>
      <w:r w:rsidR="00DB1C20">
        <w:rPr>
          <w:color w:val="000000" w:themeColor="text1"/>
        </w:rPr>
        <w:t xml:space="preserve">s ranas, misión de san Ignacio y una </w:t>
      </w:r>
      <w:r w:rsidRPr="00924798">
        <w:rPr>
          <w:color w:val="000000" w:themeColor="text1"/>
        </w:rPr>
        <w:t>cueva tarahumara (actualmente habitada</w:t>
      </w:r>
      <w:r w:rsidR="00DB1C20">
        <w:rPr>
          <w:color w:val="000000" w:themeColor="text1"/>
        </w:rPr>
        <w:t>)</w:t>
      </w:r>
      <w:r w:rsidRPr="00924798">
        <w:rPr>
          <w:color w:val="000000" w:themeColor="text1"/>
        </w:rPr>
        <w:t xml:space="preserve">. Regreso al hotel. </w:t>
      </w:r>
      <w:r w:rsidR="00DB1C20">
        <w:rPr>
          <w:color w:val="000000" w:themeColor="text1"/>
        </w:rPr>
        <w:t>Alojamiento.</w:t>
      </w:r>
      <w:r w:rsidRPr="00924798">
        <w:rPr>
          <w:color w:val="000000" w:themeColor="text1"/>
        </w:rPr>
        <w:t xml:space="preserve"> </w:t>
      </w:r>
    </w:p>
    <w:p w:rsidR="00924798" w:rsidRPr="00924798" w:rsidRDefault="00924798" w:rsidP="00924798">
      <w:pPr>
        <w:pStyle w:val="Sinespaciado"/>
        <w:jc w:val="both"/>
        <w:rPr>
          <w:color w:val="000000" w:themeColor="text1"/>
        </w:rPr>
      </w:pPr>
    </w:p>
    <w:p w:rsidR="00924798" w:rsidRPr="00381722" w:rsidRDefault="00381722" w:rsidP="00924798">
      <w:pPr>
        <w:pStyle w:val="Sinespaciado"/>
        <w:jc w:val="both"/>
        <w:rPr>
          <w:b/>
          <w:color w:val="000000" w:themeColor="text1"/>
        </w:rPr>
      </w:pPr>
      <w:r w:rsidRPr="00381722">
        <w:rPr>
          <w:b/>
          <w:color w:val="A80038"/>
        </w:rPr>
        <w:t>Día 3.</w:t>
      </w:r>
      <w:r w:rsidR="00924798" w:rsidRPr="00381722">
        <w:rPr>
          <w:b/>
          <w:color w:val="A80038"/>
        </w:rPr>
        <w:t xml:space="preserve"> C</w:t>
      </w:r>
      <w:r w:rsidRPr="00381722">
        <w:rPr>
          <w:b/>
          <w:color w:val="A80038"/>
        </w:rPr>
        <w:t xml:space="preserve">reel </w:t>
      </w:r>
      <w:r w:rsidR="00924798" w:rsidRPr="00381722">
        <w:rPr>
          <w:b/>
          <w:color w:val="A80038"/>
        </w:rPr>
        <w:t>– P</w:t>
      </w:r>
      <w:r w:rsidRPr="00381722">
        <w:rPr>
          <w:b/>
          <w:color w:val="A80038"/>
        </w:rPr>
        <w:t xml:space="preserve">osada </w:t>
      </w:r>
      <w:r w:rsidR="00924798" w:rsidRPr="00381722">
        <w:rPr>
          <w:b/>
          <w:color w:val="A80038"/>
        </w:rPr>
        <w:t>B</w:t>
      </w:r>
      <w:r w:rsidRPr="00381722">
        <w:rPr>
          <w:b/>
          <w:color w:val="A80038"/>
        </w:rPr>
        <w:t xml:space="preserve">arrancas </w:t>
      </w:r>
    </w:p>
    <w:p w:rsidR="00924798" w:rsidRPr="00924798" w:rsidRDefault="00924798" w:rsidP="00924798">
      <w:pPr>
        <w:pStyle w:val="Sinespaciado"/>
        <w:jc w:val="both"/>
        <w:rPr>
          <w:color w:val="000000" w:themeColor="text1"/>
        </w:rPr>
      </w:pPr>
      <w:r w:rsidRPr="00924798">
        <w:rPr>
          <w:color w:val="000000" w:themeColor="text1"/>
        </w:rPr>
        <w:t xml:space="preserve">Desayuno. A la hora indicada, presentarse en el lobby del hotel para ser trasladados a la terminal de autobuses, </w:t>
      </w:r>
      <w:r w:rsidR="00381722">
        <w:rPr>
          <w:color w:val="000000" w:themeColor="text1"/>
        </w:rPr>
        <w:t>para salir</w:t>
      </w:r>
      <w:r w:rsidRPr="00924798">
        <w:rPr>
          <w:color w:val="000000" w:themeColor="text1"/>
        </w:rPr>
        <w:t xml:space="preserve"> con destino a Posada </w:t>
      </w:r>
      <w:r w:rsidR="000657B5" w:rsidRPr="00924798">
        <w:rPr>
          <w:color w:val="000000" w:themeColor="text1"/>
        </w:rPr>
        <w:t>Barrancas,</w:t>
      </w:r>
      <w:r w:rsidR="000657B5">
        <w:rPr>
          <w:color w:val="000000" w:themeColor="text1"/>
        </w:rPr>
        <w:t xml:space="preserve"> a</w:t>
      </w:r>
      <w:r w:rsidR="00381722">
        <w:rPr>
          <w:color w:val="000000" w:themeColor="text1"/>
        </w:rPr>
        <w:t xml:space="preserve"> la </w:t>
      </w:r>
      <w:r w:rsidRPr="00924798">
        <w:rPr>
          <w:color w:val="000000" w:themeColor="text1"/>
        </w:rPr>
        <w:t xml:space="preserve"> llegada serán recibidos y trasladados a su hotel. Este día se sugie</w:t>
      </w:r>
      <w:r w:rsidR="00381722">
        <w:rPr>
          <w:color w:val="000000" w:themeColor="text1"/>
        </w:rPr>
        <w:t xml:space="preserve">re tomar el tour opcional (costo extra) a Divisadero, Parque Aventura y Piedra </w:t>
      </w:r>
      <w:r w:rsidR="000657B5">
        <w:rPr>
          <w:color w:val="000000" w:themeColor="text1"/>
        </w:rPr>
        <w:t>volada,</w:t>
      </w:r>
      <w:r w:rsidRPr="00924798">
        <w:rPr>
          <w:color w:val="000000" w:themeColor="text1"/>
        </w:rPr>
        <w:t xml:space="preserve"> donde se podrán realizar actividades por su cuenta como el teleférico y la tirolesa. </w:t>
      </w:r>
      <w:r w:rsidR="00381722">
        <w:rPr>
          <w:color w:val="000000" w:themeColor="text1"/>
        </w:rPr>
        <w:t>Alojamiento.</w:t>
      </w:r>
    </w:p>
    <w:p w:rsidR="00924798" w:rsidRPr="00924798" w:rsidRDefault="00924798" w:rsidP="00924798">
      <w:pPr>
        <w:pStyle w:val="Sinespaciado"/>
        <w:jc w:val="both"/>
        <w:rPr>
          <w:color w:val="000000" w:themeColor="text1"/>
        </w:rPr>
      </w:pPr>
    </w:p>
    <w:p w:rsidR="00924798" w:rsidRPr="001A061C" w:rsidRDefault="001A061C" w:rsidP="00924798">
      <w:pPr>
        <w:pStyle w:val="Sinespaciado"/>
        <w:jc w:val="both"/>
        <w:rPr>
          <w:b/>
          <w:color w:val="A80038"/>
        </w:rPr>
      </w:pPr>
      <w:r>
        <w:rPr>
          <w:b/>
          <w:color w:val="A80038"/>
        </w:rPr>
        <w:t>Día 4.</w:t>
      </w:r>
      <w:r w:rsidR="00924798" w:rsidRPr="001A061C">
        <w:rPr>
          <w:b/>
          <w:color w:val="A80038"/>
        </w:rPr>
        <w:t>P</w:t>
      </w:r>
      <w:r w:rsidRPr="001A061C">
        <w:rPr>
          <w:b/>
          <w:color w:val="A80038"/>
        </w:rPr>
        <w:t>osada</w:t>
      </w:r>
      <w:r w:rsidR="00924798" w:rsidRPr="001A061C">
        <w:rPr>
          <w:b/>
          <w:color w:val="A80038"/>
        </w:rPr>
        <w:t xml:space="preserve"> B</w:t>
      </w:r>
      <w:r w:rsidRPr="001A061C">
        <w:rPr>
          <w:b/>
          <w:color w:val="A80038"/>
        </w:rPr>
        <w:t>arrancas</w:t>
      </w:r>
      <w:r w:rsidR="00924798" w:rsidRPr="001A061C">
        <w:rPr>
          <w:b/>
          <w:color w:val="A80038"/>
        </w:rPr>
        <w:t xml:space="preserve"> -  E</w:t>
      </w:r>
      <w:r w:rsidRPr="001A061C">
        <w:rPr>
          <w:b/>
          <w:color w:val="A80038"/>
        </w:rPr>
        <w:t>l</w:t>
      </w:r>
      <w:r w:rsidR="00924798" w:rsidRPr="001A061C">
        <w:rPr>
          <w:b/>
          <w:color w:val="A80038"/>
        </w:rPr>
        <w:t xml:space="preserve"> F</w:t>
      </w:r>
      <w:r w:rsidRPr="001A061C">
        <w:rPr>
          <w:b/>
          <w:color w:val="A80038"/>
        </w:rPr>
        <w:t>uerte</w:t>
      </w:r>
    </w:p>
    <w:p w:rsidR="00924798" w:rsidRPr="00924798" w:rsidRDefault="00924798" w:rsidP="00924798">
      <w:pPr>
        <w:pStyle w:val="Sinespaciado"/>
        <w:jc w:val="both"/>
        <w:rPr>
          <w:color w:val="000000" w:themeColor="text1"/>
        </w:rPr>
      </w:pPr>
      <w:r w:rsidRPr="00924798">
        <w:rPr>
          <w:color w:val="000000" w:themeColor="text1"/>
        </w:rPr>
        <w:t xml:space="preserve">Desayuno. A la hora indicada, presentarse en el lobby del hotel para ser trasladados a la estación de tren, salida en el Chepe Express con destino al pueblo mágico de El Fuerte, </w:t>
      </w:r>
      <w:r w:rsidR="001A061C">
        <w:rPr>
          <w:color w:val="000000" w:themeColor="text1"/>
        </w:rPr>
        <w:t>a la llegada</w:t>
      </w:r>
      <w:r w:rsidRPr="00924798">
        <w:rPr>
          <w:color w:val="000000" w:themeColor="text1"/>
        </w:rPr>
        <w:t xml:space="preserve"> serán recibidos y trasladados a su hotel. Resto de la tarde libre para disfrutar del bello pueblo. </w:t>
      </w:r>
      <w:r w:rsidR="001A061C">
        <w:rPr>
          <w:color w:val="000000" w:themeColor="text1"/>
        </w:rPr>
        <w:t>Alojamiento.</w:t>
      </w:r>
    </w:p>
    <w:p w:rsidR="00924798" w:rsidRPr="00924798" w:rsidRDefault="00924798" w:rsidP="00924798">
      <w:pPr>
        <w:pStyle w:val="Sinespaciado"/>
        <w:jc w:val="both"/>
        <w:rPr>
          <w:color w:val="000000" w:themeColor="text1"/>
        </w:rPr>
      </w:pPr>
    </w:p>
    <w:p w:rsidR="00924798" w:rsidRPr="001A061C" w:rsidRDefault="001A061C" w:rsidP="00924798">
      <w:pPr>
        <w:pStyle w:val="Sinespaciado"/>
        <w:jc w:val="both"/>
        <w:rPr>
          <w:b/>
          <w:color w:val="A80038"/>
        </w:rPr>
      </w:pPr>
      <w:r>
        <w:rPr>
          <w:b/>
          <w:color w:val="A80038"/>
        </w:rPr>
        <w:t xml:space="preserve">Día 5. </w:t>
      </w:r>
      <w:r w:rsidR="00924798" w:rsidRPr="001A061C">
        <w:rPr>
          <w:b/>
          <w:color w:val="A80038"/>
        </w:rPr>
        <w:t>E</w:t>
      </w:r>
      <w:r w:rsidRPr="001A061C">
        <w:rPr>
          <w:b/>
          <w:color w:val="A80038"/>
        </w:rPr>
        <w:t>l</w:t>
      </w:r>
      <w:r w:rsidR="00924798" w:rsidRPr="001A061C">
        <w:rPr>
          <w:b/>
          <w:color w:val="A80038"/>
        </w:rPr>
        <w:t xml:space="preserve"> F</w:t>
      </w:r>
      <w:r w:rsidRPr="001A061C">
        <w:rPr>
          <w:b/>
          <w:color w:val="A80038"/>
        </w:rPr>
        <w:t xml:space="preserve">uerte </w:t>
      </w:r>
      <w:r w:rsidR="00924798" w:rsidRPr="001A061C">
        <w:rPr>
          <w:b/>
          <w:color w:val="A80038"/>
        </w:rPr>
        <w:t>– L</w:t>
      </w:r>
      <w:r w:rsidRPr="001A061C">
        <w:rPr>
          <w:b/>
          <w:color w:val="A80038"/>
        </w:rPr>
        <w:t>os</w:t>
      </w:r>
      <w:r w:rsidR="00924798" w:rsidRPr="001A061C">
        <w:rPr>
          <w:b/>
          <w:color w:val="A80038"/>
        </w:rPr>
        <w:t xml:space="preserve"> M</w:t>
      </w:r>
      <w:r w:rsidRPr="001A061C">
        <w:rPr>
          <w:b/>
          <w:color w:val="A80038"/>
        </w:rPr>
        <w:t xml:space="preserve">ochis </w:t>
      </w:r>
    </w:p>
    <w:p w:rsidR="00924798" w:rsidRPr="00924798" w:rsidRDefault="00924798" w:rsidP="00924798">
      <w:pPr>
        <w:pStyle w:val="Sinespaciado"/>
        <w:jc w:val="both"/>
        <w:rPr>
          <w:color w:val="000000" w:themeColor="text1"/>
        </w:rPr>
      </w:pPr>
      <w:r w:rsidRPr="00924798">
        <w:rPr>
          <w:color w:val="000000" w:themeColor="text1"/>
        </w:rPr>
        <w:t xml:space="preserve">Desayuno, </w:t>
      </w:r>
      <w:r w:rsidR="001A061C">
        <w:rPr>
          <w:color w:val="000000" w:themeColor="text1"/>
        </w:rPr>
        <w:t>a la hora acordada, traslado al a</w:t>
      </w:r>
      <w:r w:rsidRPr="00924798">
        <w:rPr>
          <w:color w:val="000000" w:themeColor="text1"/>
        </w:rPr>
        <w:t>eropu</w:t>
      </w:r>
      <w:r w:rsidR="001A061C">
        <w:rPr>
          <w:color w:val="000000" w:themeColor="text1"/>
        </w:rPr>
        <w:t xml:space="preserve">erto de la ciudad de Los Mochis </w:t>
      </w:r>
      <w:r w:rsidR="003A319C">
        <w:rPr>
          <w:color w:val="000000" w:themeColor="text1"/>
        </w:rPr>
        <w:t>y…</w:t>
      </w:r>
    </w:p>
    <w:p w:rsidR="00924798" w:rsidRPr="00924798" w:rsidRDefault="00924798" w:rsidP="00924798">
      <w:pPr>
        <w:pStyle w:val="Sinespaciado"/>
        <w:jc w:val="both"/>
        <w:rPr>
          <w:color w:val="000000" w:themeColor="text1"/>
        </w:rPr>
      </w:pPr>
    </w:p>
    <w:p w:rsidR="00924798" w:rsidRDefault="00924798" w:rsidP="001A061C">
      <w:pPr>
        <w:pStyle w:val="Sinespaciado"/>
        <w:jc w:val="center"/>
        <w:rPr>
          <w:color w:val="000000" w:themeColor="text1"/>
        </w:rPr>
      </w:pPr>
      <w:r w:rsidRPr="00924798">
        <w:rPr>
          <w:color w:val="000000" w:themeColor="text1"/>
        </w:rPr>
        <w:t>F</w:t>
      </w:r>
      <w:r w:rsidR="001A061C" w:rsidRPr="00924798">
        <w:rPr>
          <w:color w:val="000000" w:themeColor="text1"/>
        </w:rPr>
        <w:t>in de nuestros servicios</w:t>
      </w:r>
    </w:p>
    <w:p w:rsidR="00367435" w:rsidRDefault="00367435" w:rsidP="001A061C">
      <w:pPr>
        <w:pStyle w:val="Sinespaciado"/>
        <w:jc w:val="center"/>
        <w:rPr>
          <w:color w:val="000000" w:themeColor="text1"/>
        </w:rPr>
      </w:pPr>
    </w:p>
    <w:tbl>
      <w:tblPr>
        <w:tblW w:w="5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753"/>
        <w:gridCol w:w="753"/>
        <w:gridCol w:w="1236"/>
        <w:gridCol w:w="976"/>
        <w:gridCol w:w="843"/>
      </w:tblGrid>
      <w:tr w:rsidR="00367435" w:rsidRPr="00367435" w:rsidTr="00367435">
        <w:trPr>
          <w:trHeight w:val="300"/>
          <w:jc w:val="center"/>
        </w:trPr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PRECIO POR PERSONA EN PESOS MEXICANOS</w:t>
            </w:r>
          </w:p>
        </w:tc>
      </w:tr>
      <w:tr w:rsidR="00367435" w:rsidRPr="00367435" w:rsidTr="00367435">
        <w:trPr>
          <w:trHeight w:val="300"/>
          <w:jc w:val="center"/>
        </w:trPr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VIGENTES AL 31 DE DICIEMBRE DE 2021.</w:t>
            </w:r>
          </w:p>
        </w:tc>
      </w:tr>
      <w:tr w:rsidR="00367435" w:rsidRPr="00367435" w:rsidTr="00367435">
        <w:trPr>
          <w:trHeight w:val="30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CATEGORIA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theme="minorHAnsi"/>
                <w:color w:val="000000"/>
                <w:lang w:eastAsia="es-MX"/>
              </w:rPr>
              <w:t>DOBLE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theme="minorHAnsi"/>
                <w:color w:val="000000"/>
                <w:lang w:eastAsia="es-MX"/>
              </w:rPr>
              <w:t>TRIPLE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theme="minorHAnsi"/>
                <w:color w:val="000000"/>
                <w:lang w:eastAsia="es-MX"/>
              </w:rPr>
              <w:t>CUÁDRUPLE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theme="minorHAnsi"/>
                <w:color w:val="000000"/>
                <w:lang w:eastAsia="es-MX"/>
              </w:rPr>
              <w:t>SENCILLA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theme="minorHAnsi"/>
                <w:color w:val="000000"/>
                <w:lang w:eastAsia="es-MX"/>
              </w:rPr>
              <w:t>MENOR</w:t>
            </w:r>
          </w:p>
        </w:tc>
      </w:tr>
      <w:tr w:rsidR="00367435" w:rsidRPr="00367435" w:rsidTr="00367435">
        <w:trPr>
          <w:trHeight w:val="30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ECONOMICA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,515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,475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,075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085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,460</w:t>
            </w:r>
          </w:p>
        </w:tc>
      </w:tr>
      <w:tr w:rsidR="00367435" w:rsidRPr="00367435" w:rsidTr="00367435">
        <w:trPr>
          <w:trHeight w:val="30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TURISTA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,030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,135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,295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,210</w:t>
            </w:r>
          </w:p>
        </w:tc>
      </w:tr>
      <w:tr w:rsidR="00367435" w:rsidRPr="00367435" w:rsidTr="00367435">
        <w:trPr>
          <w:trHeight w:val="30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TURISTA SUPERIOR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,510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8,495</w:t>
            </w:r>
          </w:p>
        </w:tc>
      </w:tr>
      <w:tr w:rsidR="00367435" w:rsidRPr="00367435" w:rsidTr="00367435">
        <w:trPr>
          <w:trHeight w:val="300"/>
          <w:jc w:val="center"/>
        </w:trPr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>MENOR: 03 A 11 AÑOS</w:t>
            </w:r>
          </w:p>
        </w:tc>
      </w:tr>
      <w:tr w:rsidR="00367435" w:rsidRPr="00367435" w:rsidTr="00367435">
        <w:trPr>
          <w:trHeight w:val="300"/>
          <w:jc w:val="center"/>
        </w:trPr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CONSULTAR SUPLEMENTOS TEMPORADA</w:t>
            </w:r>
            <w:r w:rsidRPr="0036743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67435"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  <w:t xml:space="preserve">ALTA </w:t>
            </w:r>
            <w:r w:rsidRPr="00367435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(MARZO 29/ABRIL 01, 03, 05, 08, 10/ JUNIO 27/ JULIO 01, 03, 05, 08, 10, 12, 15, 17, 19, 22, 24, 26, 29, 31/ AGOSTO 02, 05, 07, 09, 12, 14, 19, 21, 26, 28 / DICIEMBRE 20, 23, 25, 27, 30)</w:t>
            </w:r>
          </w:p>
        </w:tc>
      </w:tr>
    </w:tbl>
    <w:p w:rsidR="00367435" w:rsidRDefault="00367435" w:rsidP="001A061C">
      <w:pPr>
        <w:pStyle w:val="Sinespaciado"/>
        <w:jc w:val="center"/>
        <w:rPr>
          <w:color w:val="000000" w:themeColor="text1"/>
        </w:rPr>
      </w:pPr>
    </w:p>
    <w:p w:rsidR="00060F18" w:rsidRPr="00E133ED" w:rsidRDefault="00060F18" w:rsidP="00060F18">
      <w:pPr>
        <w:pStyle w:val="Sinespaciado"/>
        <w:jc w:val="both"/>
        <w:rPr>
          <w:b/>
          <w:color w:val="A80038"/>
        </w:rPr>
      </w:pPr>
      <w:r w:rsidRPr="00E133ED">
        <w:rPr>
          <w:b/>
          <w:color w:val="A80038"/>
        </w:rPr>
        <w:t>Incluye:</w:t>
      </w:r>
    </w:p>
    <w:p w:rsidR="00CD3631" w:rsidRPr="00060F18" w:rsidRDefault="00CD3631" w:rsidP="00060F18">
      <w:pPr>
        <w:pStyle w:val="Sinespaciado"/>
        <w:jc w:val="both"/>
        <w:rPr>
          <w:color w:val="000000" w:themeColor="text1"/>
        </w:rPr>
      </w:pPr>
    </w:p>
    <w:p w:rsidR="00060F18" w:rsidRDefault="00060F18" w:rsidP="00CD3631">
      <w:pPr>
        <w:pStyle w:val="Sinespaciad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Traslado aeropuerto -</w:t>
      </w:r>
      <w:r w:rsidRPr="00060F18">
        <w:rPr>
          <w:color w:val="000000" w:themeColor="text1"/>
        </w:rPr>
        <w:t xml:space="preserve"> hotel </w:t>
      </w:r>
      <w:r>
        <w:rPr>
          <w:color w:val="000000" w:themeColor="text1"/>
        </w:rPr>
        <w:t xml:space="preserve">- </w:t>
      </w:r>
      <w:r w:rsidRPr="00060F18">
        <w:rPr>
          <w:color w:val="000000" w:themeColor="text1"/>
        </w:rPr>
        <w:t>terminal de autobuses en Chihuahua</w:t>
      </w:r>
    </w:p>
    <w:p w:rsidR="00CD3631" w:rsidRPr="00060F18" w:rsidRDefault="00CD3631" w:rsidP="00CD3631">
      <w:pPr>
        <w:pStyle w:val="Sinespaciado"/>
        <w:numPr>
          <w:ilvl w:val="0"/>
          <w:numId w:val="1"/>
        </w:numPr>
        <w:jc w:val="both"/>
        <w:rPr>
          <w:color w:val="000000" w:themeColor="text1"/>
        </w:rPr>
      </w:pPr>
      <w:r w:rsidRPr="00060F18">
        <w:rPr>
          <w:color w:val="000000" w:themeColor="text1"/>
        </w:rPr>
        <w:t>Desayuno</w:t>
      </w:r>
      <w:r>
        <w:rPr>
          <w:color w:val="000000" w:themeColor="text1"/>
        </w:rPr>
        <w:t>s</w:t>
      </w:r>
      <w:r w:rsidRPr="00060F18">
        <w:rPr>
          <w:color w:val="000000" w:themeColor="text1"/>
        </w:rPr>
        <w:t xml:space="preserve"> americano</w:t>
      </w:r>
      <w:r>
        <w:rPr>
          <w:color w:val="000000" w:themeColor="text1"/>
        </w:rPr>
        <w:t>s</w:t>
      </w:r>
    </w:p>
    <w:p w:rsidR="00CD3631" w:rsidRPr="00060F18" w:rsidRDefault="00060F18" w:rsidP="00CD3631">
      <w:pPr>
        <w:pStyle w:val="Sinespaciad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060F18">
        <w:rPr>
          <w:color w:val="000000" w:themeColor="text1"/>
        </w:rPr>
        <w:t xml:space="preserve"> noche de</w:t>
      </w:r>
      <w:r>
        <w:rPr>
          <w:color w:val="000000" w:themeColor="text1"/>
        </w:rPr>
        <w:t xml:space="preserve"> alojamiento</w:t>
      </w:r>
      <w:r w:rsidRPr="00060F18">
        <w:rPr>
          <w:color w:val="000000" w:themeColor="text1"/>
        </w:rPr>
        <w:t xml:space="preserve"> en Chihuahua</w:t>
      </w:r>
      <w:r>
        <w:rPr>
          <w:color w:val="000000" w:themeColor="text1"/>
        </w:rPr>
        <w:t xml:space="preserve">, </w:t>
      </w:r>
      <w:r w:rsidRPr="00060F18">
        <w:rPr>
          <w:color w:val="000000" w:themeColor="text1"/>
        </w:rPr>
        <w:t>1 en Creel</w:t>
      </w:r>
      <w:r w:rsidR="00CD3631">
        <w:rPr>
          <w:color w:val="000000" w:themeColor="text1"/>
        </w:rPr>
        <w:t xml:space="preserve">, </w:t>
      </w:r>
      <w:r w:rsidR="00CD3631" w:rsidRPr="00060F18">
        <w:rPr>
          <w:color w:val="000000" w:themeColor="text1"/>
        </w:rPr>
        <w:t>1 en Posada Barrancas</w:t>
      </w:r>
      <w:r w:rsidR="00CD3631">
        <w:rPr>
          <w:color w:val="000000" w:themeColor="text1"/>
        </w:rPr>
        <w:t xml:space="preserve"> y </w:t>
      </w:r>
      <w:r w:rsidR="00CD3631" w:rsidRPr="00060F18">
        <w:rPr>
          <w:color w:val="000000" w:themeColor="text1"/>
        </w:rPr>
        <w:t>1 en El Fuerte</w:t>
      </w:r>
    </w:p>
    <w:p w:rsidR="00CD3631" w:rsidRPr="00060F18" w:rsidRDefault="00060F18" w:rsidP="00CD3631">
      <w:pPr>
        <w:pStyle w:val="Sinespaciado"/>
        <w:numPr>
          <w:ilvl w:val="0"/>
          <w:numId w:val="1"/>
        </w:numPr>
        <w:jc w:val="both"/>
        <w:rPr>
          <w:color w:val="000000" w:themeColor="text1"/>
        </w:rPr>
      </w:pPr>
      <w:r w:rsidRPr="00060F18">
        <w:rPr>
          <w:color w:val="000000" w:themeColor="text1"/>
        </w:rPr>
        <w:t>Boleto</w:t>
      </w:r>
      <w:r w:rsidR="00CD3631">
        <w:rPr>
          <w:color w:val="000000" w:themeColor="text1"/>
        </w:rPr>
        <w:t>s</w:t>
      </w:r>
      <w:r w:rsidRPr="00060F18">
        <w:rPr>
          <w:color w:val="000000" w:themeColor="text1"/>
        </w:rPr>
        <w:t xml:space="preserve"> de autobús </w:t>
      </w:r>
      <w:r>
        <w:rPr>
          <w:color w:val="000000" w:themeColor="text1"/>
        </w:rPr>
        <w:t xml:space="preserve"> Chihuahua – Creel</w:t>
      </w:r>
      <w:r w:rsidR="00CD3631">
        <w:rPr>
          <w:color w:val="000000" w:themeColor="text1"/>
        </w:rPr>
        <w:t xml:space="preserve"> – Posada Barrancas</w:t>
      </w:r>
    </w:p>
    <w:p w:rsidR="00CD3631" w:rsidRPr="00060F18" w:rsidRDefault="00060F18" w:rsidP="00CD3631">
      <w:pPr>
        <w:pStyle w:val="Sinespaciad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Traslado terminal de autobuses -</w:t>
      </w:r>
      <w:r w:rsidR="00CD3631">
        <w:rPr>
          <w:color w:val="000000" w:themeColor="text1"/>
        </w:rPr>
        <w:t xml:space="preserve"> hotel -</w:t>
      </w:r>
      <w:r w:rsidR="00CD3631" w:rsidRPr="00060F18">
        <w:rPr>
          <w:color w:val="000000" w:themeColor="text1"/>
        </w:rPr>
        <w:t xml:space="preserve"> terminal de autobuses en Creel</w:t>
      </w:r>
    </w:p>
    <w:p w:rsidR="00060F18" w:rsidRPr="00060F18" w:rsidRDefault="00CD3631" w:rsidP="00CD3631">
      <w:pPr>
        <w:pStyle w:val="Sinespaciad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Traslado hotel - </w:t>
      </w:r>
      <w:r w:rsidR="00060F18" w:rsidRPr="00060F18">
        <w:rPr>
          <w:color w:val="000000" w:themeColor="text1"/>
        </w:rPr>
        <w:t>estación en Posada Barrancas</w:t>
      </w:r>
    </w:p>
    <w:p w:rsidR="00060F18" w:rsidRPr="00060F18" w:rsidRDefault="00060F18" w:rsidP="00CD3631">
      <w:pPr>
        <w:pStyle w:val="Sinespaciado"/>
        <w:numPr>
          <w:ilvl w:val="0"/>
          <w:numId w:val="1"/>
        </w:numPr>
        <w:jc w:val="both"/>
        <w:rPr>
          <w:color w:val="000000" w:themeColor="text1"/>
        </w:rPr>
      </w:pPr>
      <w:r w:rsidRPr="00060F18">
        <w:rPr>
          <w:color w:val="000000" w:themeColor="text1"/>
        </w:rPr>
        <w:t xml:space="preserve">Boleto de tren </w:t>
      </w:r>
      <w:r w:rsidR="00CD3631">
        <w:rPr>
          <w:color w:val="000000" w:themeColor="text1"/>
        </w:rPr>
        <w:t xml:space="preserve">Chepe Express en categoría turista de Posada Barrancas a  El Fuerte </w:t>
      </w:r>
    </w:p>
    <w:p w:rsidR="00060F18" w:rsidRPr="00060F18" w:rsidRDefault="00060F18" w:rsidP="00CD3631">
      <w:pPr>
        <w:pStyle w:val="Sinespaciado"/>
        <w:numPr>
          <w:ilvl w:val="0"/>
          <w:numId w:val="1"/>
        </w:numPr>
        <w:jc w:val="both"/>
        <w:rPr>
          <w:color w:val="000000" w:themeColor="text1"/>
        </w:rPr>
      </w:pPr>
      <w:r w:rsidRPr="00060F18">
        <w:rPr>
          <w:color w:val="000000" w:themeColor="text1"/>
        </w:rPr>
        <w:t>Traslado</w:t>
      </w:r>
      <w:r w:rsidR="00CD3631">
        <w:rPr>
          <w:color w:val="000000" w:themeColor="text1"/>
        </w:rPr>
        <w:t xml:space="preserve"> estación -</w:t>
      </w:r>
      <w:r w:rsidRPr="00060F18">
        <w:rPr>
          <w:color w:val="000000" w:themeColor="text1"/>
        </w:rPr>
        <w:t xml:space="preserve"> hotel en El Fuerte</w:t>
      </w:r>
    </w:p>
    <w:p w:rsidR="00060F18" w:rsidRPr="00060F18" w:rsidRDefault="00CD3631" w:rsidP="00CD3631">
      <w:pPr>
        <w:pStyle w:val="Sinespaciad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Traslado hotel en El Fuerte -</w:t>
      </w:r>
      <w:r w:rsidR="00060F18" w:rsidRPr="00060F18">
        <w:rPr>
          <w:color w:val="000000" w:themeColor="text1"/>
        </w:rPr>
        <w:t xml:space="preserve"> aeropuerto en Los Mochis</w:t>
      </w:r>
    </w:p>
    <w:p w:rsidR="00060F18" w:rsidRDefault="00060F18" w:rsidP="00CD3631">
      <w:pPr>
        <w:pStyle w:val="Sinespaciado"/>
        <w:numPr>
          <w:ilvl w:val="0"/>
          <w:numId w:val="1"/>
        </w:numPr>
        <w:jc w:val="both"/>
        <w:rPr>
          <w:color w:val="000000" w:themeColor="text1"/>
        </w:rPr>
      </w:pPr>
      <w:r w:rsidRPr="00060F18">
        <w:rPr>
          <w:color w:val="000000" w:themeColor="text1"/>
        </w:rPr>
        <w:t>Seguro de viaje.</w:t>
      </w:r>
    </w:p>
    <w:p w:rsidR="00CD3631" w:rsidRDefault="00CD3631" w:rsidP="00CD3631">
      <w:pPr>
        <w:pStyle w:val="Sinespaciado"/>
        <w:jc w:val="both"/>
        <w:rPr>
          <w:color w:val="000000" w:themeColor="text1"/>
        </w:rPr>
      </w:pPr>
    </w:p>
    <w:p w:rsidR="00CD3631" w:rsidRPr="00E133ED" w:rsidRDefault="00CD3631" w:rsidP="00CD3631">
      <w:pPr>
        <w:pStyle w:val="Sinespaciado"/>
        <w:jc w:val="both"/>
        <w:rPr>
          <w:b/>
          <w:color w:val="A80038"/>
        </w:rPr>
      </w:pPr>
      <w:r w:rsidRPr="00E133ED">
        <w:rPr>
          <w:b/>
          <w:color w:val="A80038"/>
        </w:rPr>
        <w:t>No incluye</w:t>
      </w:r>
    </w:p>
    <w:p w:rsidR="00CD3631" w:rsidRDefault="00CD3631" w:rsidP="00E133ED">
      <w:pPr>
        <w:pStyle w:val="Sinespaciado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Vuelos</w:t>
      </w:r>
    </w:p>
    <w:p w:rsidR="00CD3631" w:rsidRPr="00CD3631" w:rsidRDefault="00CD3631" w:rsidP="00E133ED">
      <w:pPr>
        <w:pStyle w:val="Sinespaciado"/>
        <w:numPr>
          <w:ilvl w:val="0"/>
          <w:numId w:val="2"/>
        </w:numPr>
        <w:jc w:val="both"/>
        <w:rPr>
          <w:color w:val="000000" w:themeColor="text1"/>
        </w:rPr>
      </w:pPr>
      <w:r w:rsidRPr="00CD3631">
        <w:rPr>
          <w:color w:val="000000" w:themeColor="text1"/>
        </w:rPr>
        <w:t>Entradas a los pueblos de Cusárare y mi</w:t>
      </w:r>
      <w:r>
        <w:rPr>
          <w:color w:val="000000" w:themeColor="text1"/>
        </w:rPr>
        <w:t>sión san Ignacio en Creel,</w:t>
      </w:r>
      <w:r w:rsidRPr="00CD3631">
        <w:rPr>
          <w:color w:val="000000" w:themeColor="text1"/>
        </w:rPr>
        <w:t xml:space="preserve"> ($25.00 </w:t>
      </w:r>
      <w:r>
        <w:rPr>
          <w:color w:val="000000" w:themeColor="text1"/>
        </w:rPr>
        <w:t xml:space="preserve">MN </w:t>
      </w:r>
      <w:r w:rsidRPr="00CD3631">
        <w:rPr>
          <w:color w:val="000000" w:themeColor="text1"/>
        </w:rPr>
        <w:t>por persona, por pueblo) se paga directamente a los indígenas el día de la excursión.</w:t>
      </w:r>
    </w:p>
    <w:p w:rsidR="00CD3631" w:rsidRPr="00CD3631" w:rsidRDefault="00CD3631" w:rsidP="00E133ED">
      <w:pPr>
        <w:pStyle w:val="Sinespaciado"/>
        <w:numPr>
          <w:ilvl w:val="0"/>
          <w:numId w:val="2"/>
        </w:numPr>
        <w:jc w:val="both"/>
        <w:rPr>
          <w:color w:val="000000" w:themeColor="text1"/>
        </w:rPr>
      </w:pPr>
      <w:r w:rsidRPr="00CD3631">
        <w:rPr>
          <w:color w:val="000000" w:themeColor="text1"/>
        </w:rPr>
        <w:t>Gastos personales.</w:t>
      </w:r>
    </w:p>
    <w:p w:rsidR="00CD3631" w:rsidRPr="00CD3631" w:rsidRDefault="00CD3631" w:rsidP="00E133ED">
      <w:pPr>
        <w:pStyle w:val="Sinespaciado"/>
        <w:numPr>
          <w:ilvl w:val="0"/>
          <w:numId w:val="2"/>
        </w:numPr>
        <w:jc w:val="both"/>
        <w:rPr>
          <w:color w:val="000000" w:themeColor="text1"/>
        </w:rPr>
      </w:pPr>
      <w:r w:rsidRPr="00CD3631">
        <w:rPr>
          <w:color w:val="000000" w:themeColor="text1"/>
        </w:rPr>
        <w:t>Bebidas en alimentación de hoteles indicados.</w:t>
      </w:r>
    </w:p>
    <w:p w:rsidR="00CD3631" w:rsidRPr="00CD3631" w:rsidRDefault="00CD3631" w:rsidP="00E133ED">
      <w:pPr>
        <w:pStyle w:val="Sinespaciado"/>
        <w:numPr>
          <w:ilvl w:val="0"/>
          <w:numId w:val="2"/>
        </w:numPr>
        <w:jc w:val="both"/>
        <w:rPr>
          <w:color w:val="000000" w:themeColor="text1"/>
        </w:rPr>
      </w:pPr>
      <w:r w:rsidRPr="00CD3631">
        <w:rPr>
          <w:color w:val="000000" w:themeColor="text1"/>
        </w:rPr>
        <w:t xml:space="preserve">Propinas a </w:t>
      </w:r>
      <w:r w:rsidR="000657B5">
        <w:rPr>
          <w:color w:val="000000" w:themeColor="text1"/>
        </w:rPr>
        <w:t>Guías</w:t>
      </w:r>
      <w:r>
        <w:rPr>
          <w:color w:val="000000" w:themeColor="text1"/>
        </w:rPr>
        <w:t xml:space="preserve">, Choferes, </w:t>
      </w:r>
      <w:r w:rsidRPr="00CD3631">
        <w:rPr>
          <w:color w:val="000000" w:themeColor="text1"/>
        </w:rPr>
        <w:t xml:space="preserve">bell boys, camaristas y meseros. </w:t>
      </w:r>
    </w:p>
    <w:p w:rsidR="00CD3631" w:rsidRDefault="00CD3631" w:rsidP="00E133ED">
      <w:pPr>
        <w:pStyle w:val="Sinespaciado"/>
        <w:numPr>
          <w:ilvl w:val="0"/>
          <w:numId w:val="2"/>
        </w:numPr>
        <w:jc w:val="both"/>
        <w:rPr>
          <w:color w:val="000000" w:themeColor="text1"/>
        </w:rPr>
      </w:pPr>
      <w:r w:rsidRPr="00CD3631">
        <w:rPr>
          <w:color w:val="000000" w:themeColor="text1"/>
        </w:rPr>
        <w:t>Ningún servicio no especificado.</w:t>
      </w:r>
    </w:p>
    <w:p w:rsidR="00E133ED" w:rsidRDefault="00E133ED" w:rsidP="00CD3631">
      <w:pPr>
        <w:pStyle w:val="Sinespaciado"/>
        <w:jc w:val="both"/>
        <w:rPr>
          <w:color w:val="000000" w:themeColor="text1"/>
        </w:rPr>
      </w:pPr>
    </w:p>
    <w:p w:rsidR="00E133ED" w:rsidRPr="00367435" w:rsidRDefault="00E133ED" w:rsidP="00CD3631">
      <w:pPr>
        <w:pStyle w:val="Sinespaciado"/>
        <w:jc w:val="both"/>
        <w:rPr>
          <w:b/>
          <w:color w:val="A80038"/>
        </w:rPr>
      </w:pPr>
      <w:r w:rsidRPr="00367435">
        <w:rPr>
          <w:b/>
          <w:color w:val="A80038"/>
        </w:rPr>
        <w:t>NOTAS</w:t>
      </w:r>
    </w:p>
    <w:p w:rsidR="00E133ED" w:rsidRPr="00E133ED" w:rsidRDefault="002933DE" w:rsidP="002933DE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E133ED">
        <w:rPr>
          <w:color w:val="000000" w:themeColor="text1"/>
        </w:rPr>
        <w:t xml:space="preserve">ara reservar se requiere de anticipo del 40% y </w:t>
      </w:r>
      <w:r>
        <w:rPr>
          <w:color w:val="000000" w:themeColor="text1"/>
        </w:rPr>
        <w:t>pago total</w:t>
      </w:r>
      <w:r w:rsidRPr="00E133ED">
        <w:rPr>
          <w:color w:val="000000" w:themeColor="text1"/>
        </w:rPr>
        <w:t xml:space="preserve"> 30 </w:t>
      </w:r>
      <w:r w:rsidR="000657B5" w:rsidRPr="00E133ED">
        <w:rPr>
          <w:color w:val="000000" w:themeColor="text1"/>
        </w:rPr>
        <w:t>días</w:t>
      </w:r>
      <w:r w:rsidRPr="00E133ED">
        <w:rPr>
          <w:color w:val="000000" w:themeColor="text1"/>
        </w:rPr>
        <w:t xml:space="preserve"> antes de la salida del viaje.</w:t>
      </w:r>
    </w:p>
    <w:p w:rsidR="00E133ED" w:rsidRPr="00E133ED" w:rsidRDefault="002933DE" w:rsidP="002933DE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 w:rsidRPr="00E133ED">
        <w:rPr>
          <w:color w:val="000000" w:themeColor="text1"/>
        </w:rPr>
        <w:t xml:space="preserve">servicios no utilizados no </w:t>
      </w:r>
      <w:r w:rsidR="000657B5" w:rsidRPr="00E133ED">
        <w:rPr>
          <w:color w:val="000000" w:themeColor="text1"/>
        </w:rPr>
        <w:t>serán</w:t>
      </w:r>
      <w:r w:rsidRPr="00E133ED">
        <w:rPr>
          <w:color w:val="000000" w:themeColor="text1"/>
        </w:rPr>
        <w:t xml:space="preserve"> reembolsables.</w:t>
      </w:r>
    </w:p>
    <w:p w:rsidR="00E133ED" w:rsidRDefault="002933DE" w:rsidP="002933DE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el </w:t>
      </w:r>
      <w:r w:rsidRPr="00E133ED">
        <w:rPr>
          <w:color w:val="000000" w:themeColor="text1"/>
        </w:rPr>
        <w:t xml:space="preserve">seguro de viaje </w:t>
      </w:r>
      <w:r w:rsidR="000657B5" w:rsidRPr="00E133ED">
        <w:rPr>
          <w:color w:val="000000" w:themeColor="text1"/>
        </w:rPr>
        <w:t>turístico</w:t>
      </w:r>
      <w:r w:rsidRPr="00E133ED">
        <w:rPr>
          <w:color w:val="000000" w:themeColor="text1"/>
        </w:rPr>
        <w:t xml:space="preserve"> aplica para personas de hasta 55 años de edad, en caso de ser mayor </w:t>
      </w:r>
      <w:r>
        <w:rPr>
          <w:color w:val="000000" w:themeColor="text1"/>
        </w:rPr>
        <w:t>deberemos</w:t>
      </w:r>
      <w:r w:rsidRPr="00E133ED">
        <w:rPr>
          <w:color w:val="000000" w:themeColor="text1"/>
        </w:rPr>
        <w:t xml:space="preserve"> </w:t>
      </w:r>
      <w:r w:rsidR="000657B5" w:rsidRPr="00E133ED">
        <w:rPr>
          <w:color w:val="000000" w:themeColor="text1"/>
        </w:rPr>
        <w:t>re cotizarlo</w:t>
      </w:r>
    </w:p>
    <w:p w:rsidR="000657B5" w:rsidRPr="000657B5" w:rsidRDefault="000657B5" w:rsidP="000657B5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 w:rsidRPr="000657B5">
        <w:rPr>
          <w:color w:val="000000" w:themeColor="text1"/>
        </w:rPr>
        <w:t>Suplemento opcional Chepe Express categoría  ejecutiva: $400.00</w:t>
      </w:r>
    </w:p>
    <w:p w:rsidR="000657B5" w:rsidRDefault="000657B5" w:rsidP="000657B5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 w:rsidRPr="000657B5">
        <w:rPr>
          <w:color w:val="000000" w:themeColor="text1"/>
        </w:rPr>
        <w:t>Suplemento opcional Chepe Express categoría primera: $1,500.00</w:t>
      </w:r>
    </w:p>
    <w:p w:rsidR="006F34F6" w:rsidRDefault="006F34F6" w:rsidP="006F34F6">
      <w:pPr>
        <w:pStyle w:val="Sinespaciado"/>
        <w:jc w:val="both"/>
        <w:rPr>
          <w:color w:val="000000" w:themeColor="text1"/>
        </w:rPr>
      </w:pPr>
    </w:p>
    <w:p w:rsidR="006F34F6" w:rsidRPr="00AA175C" w:rsidRDefault="006F34F6" w:rsidP="006F34F6">
      <w:pPr>
        <w:rPr>
          <w:b/>
          <w:bCs/>
          <w:color w:val="A80038"/>
        </w:rPr>
      </w:pPr>
      <w:r w:rsidRPr="00AA175C">
        <w:rPr>
          <w:b/>
          <w:bCs/>
          <w:color w:val="A80038"/>
        </w:rPr>
        <w:t>POLITICA CANCELACION DE VIAJE</w:t>
      </w:r>
    </w:p>
    <w:p w:rsidR="006F34F6" w:rsidRDefault="006F34F6" w:rsidP="006F3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 w:rsidRPr="00AA175C">
        <w:rPr>
          <w:rFonts w:eastAsia="Times New Roman"/>
        </w:rPr>
        <w:t>Desde el momento de la confirmación hasta 30 d</w:t>
      </w:r>
      <w:r>
        <w:rPr>
          <w:rFonts w:eastAsia="Times New Roman"/>
        </w:rPr>
        <w:t xml:space="preserve">ías antes del inicio del viaje: </w:t>
      </w:r>
      <w:r w:rsidRPr="00AA175C">
        <w:rPr>
          <w:rFonts w:eastAsia="Times New Roman"/>
        </w:rPr>
        <w:t xml:space="preserve">20% del valor total </w:t>
      </w:r>
    </w:p>
    <w:p w:rsidR="006F34F6" w:rsidRPr="00AA175C" w:rsidRDefault="006F34F6" w:rsidP="006F3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 w:rsidRPr="00AA175C">
        <w:rPr>
          <w:rFonts w:eastAsia="Times New Roman"/>
        </w:rPr>
        <w:t xml:space="preserve">Entre 29 y 15 días antes del inicio del viaje: 30% del valor total </w:t>
      </w:r>
    </w:p>
    <w:p w:rsidR="006F34F6" w:rsidRDefault="006F34F6" w:rsidP="006F3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14 días antes de inicio del viaje: 40% del valor total </w:t>
      </w:r>
    </w:p>
    <w:p w:rsidR="006F34F6" w:rsidRDefault="006F34F6" w:rsidP="006F3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13 días a la fecha de inicio del viaje: 100% del valor total</w:t>
      </w:r>
    </w:p>
    <w:p w:rsidR="006F34F6" w:rsidRPr="000657B5" w:rsidRDefault="006F34F6" w:rsidP="006F34F6">
      <w:pPr>
        <w:pStyle w:val="Sinespaciado"/>
        <w:jc w:val="both"/>
        <w:rPr>
          <w:color w:val="000000" w:themeColor="text1"/>
        </w:rPr>
      </w:pPr>
    </w:p>
    <w:p w:rsidR="000657B5" w:rsidRPr="000657B5" w:rsidRDefault="000657B5" w:rsidP="000657B5">
      <w:pPr>
        <w:pStyle w:val="Sinespaciado"/>
        <w:ind w:left="360"/>
        <w:jc w:val="both"/>
        <w:rPr>
          <w:color w:val="000000" w:themeColor="text1"/>
        </w:rPr>
      </w:pPr>
    </w:p>
    <w:tbl>
      <w:tblPr>
        <w:tblW w:w="6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796"/>
        <w:gridCol w:w="2835"/>
        <w:gridCol w:w="891"/>
      </w:tblGrid>
      <w:tr w:rsidR="00367435" w:rsidRPr="00367435" w:rsidTr="00A9407C">
        <w:trPr>
          <w:trHeight w:val="300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HOTELES PREVISTOS O SIMILARES</w:t>
            </w:r>
          </w:p>
        </w:tc>
      </w:tr>
      <w:tr w:rsidR="00367435" w:rsidRPr="00367435" w:rsidTr="00A9407C">
        <w:trPr>
          <w:trHeight w:val="3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FFFFFF"/>
                <w:lang w:eastAsia="es-MX"/>
              </w:rPr>
              <w:t>CIUDAD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FFFFFF"/>
                <w:lang w:eastAsia="es-MX"/>
              </w:rPr>
              <w:t>CATEGORIA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FFFFFF"/>
                <w:lang w:eastAsia="es-MX"/>
              </w:rPr>
              <w:t>HOTEL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FFFFFF"/>
                <w:lang w:eastAsia="es-MX"/>
              </w:rPr>
              <w:t>NOCHES</w:t>
            </w:r>
          </w:p>
        </w:tc>
      </w:tr>
      <w:tr w:rsidR="00367435" w:rsidRPr="00367435" w:rsidTr="00A9407C">
        <w:trPr>
          <w:trHeight w:val="300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CHIHUAHUA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ECONOMICA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PLAZA CHIHUAHUA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</w:t>
            </w:r>
          </w:p>
        </w:tc>
      </w:tr>
      <w:tr w:rsidR="00367435" w:rsidRPr="00367435" w:rsidTr="00A9407C">
        <w:trPr>
          <w:trHeight w:val="30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QUALITY INN SAN FRANCISCO 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367435" w:rsidRPr="009A5883" w:rsidTr="00A9407C">
        <w:trPr>
          <w:trHeight w:val="30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 SUPERIOR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val="en-US" w:eastAsia="es-MX"/>
              </w:rPr>
              <w:t>HOLIDAY INN &amp; SUITES / HILTON GARDEN INN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es-MX"/>
              </w:rPr>
            </w:pPr>
          </w:p>
        </w:tc>
      </w:tr>
      <w:tr w:rsidR="00367435" w:rsidRPr="00367435" w:rsidTr="00A9407C">
        <w:trPr>
          <w:trHeight w:val="300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CREEL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ECONOMICA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STA. CRUZ PLUS / PARAJE STA. CRUZ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</w:t>
            </w:r>
          </w:p>
        </w:tc>
      </w:tr>
      <w:tr w:rsidR="00367435" w:rsidRPr="00367435" w:rsidTr="00A9407C">
        <w:trPr>
          <w:trHeight w:val="30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VILLA MEXICANA / SIERRA BONITA / CASCADA INN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367435" w:rsidRPr="009A5883" w:rsidTr="00A9407C">
        <w:trPr>
          <w:trHeight w:val="30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 SUPERIOR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val="en-US" w:eastAsia="es-MX"/>
              </w:rPr>
              <w:t>THE LODGE AT CREEL ECO-HOTEL &amp; SPA  / QUINTA MISIÓN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es-MX"/>
              </w:rPr>
            </w:pPr>
          </w:p>
        </w:tc>
      </w:tr>
      <w:tr w:rsidR="00367435" w:rsidRPr="00367435" w:rsidTr="00A9407C">
        <w:trPr>
          <w:trHeight w:val="300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DIVISADERO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ECONOMICA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MANSIÓN TARAHUMARA SECC. VALLE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</w:t>
            </w:r>
          </w:p>
        </w:tc>
      </w:tr>
      <w:tr w:rsidR="00367435" w:rsidRPr="00367435" w:rsidTr="00A9407C">
        <w:trPr>
          <w:trHeight w:val="30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HOTEL DIVISADERO*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367435" w:rsidRPr="00367435" w:rsidTr="00A9407C">
        <w:trPr>
          <w:trHeight w:val="30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 SUPERIOR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HOTEL MIRADOR*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367435" w:rsidRPr="00367435" w:rsidTr="00A9407C">
        <w:trPr>
          <w:trHeight w:val="300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EL FUERTE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ECONOMICA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HOTEL LA CHOZA / EL FUERTE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</w:t>
            </w:r>
          </w:p>
        </w:tc>
      </w:tr>
      <w:tr w:rsidR="00367435" w:rsidRPr="00367435" w:rsidTr="00A9407C">
        <w:trPr>
          <w:trHeight w:val="30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TORRES DEL FUERTE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367435" w:rsidRPr="00367435" w:rsidTr="00A9407C">
        <w:trPr>
          <w:trHeight w:val="300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 SUPERIOR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POSADA DEL HIDALGO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35" w:rsidRPr="00367435" w:rsidRDefault="00367435" w:rsidP="0036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367435" w:rsidRPr="00367435" w:rsidTr="00A9407C">
        <w:trPr>
          <w:trHeight w:val="300"/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67435" w:rsidRPr="00367435" w:rsidRDefault="00367435" w:rsidP="0036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36743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*Estos hoteles incluyen 3 alimentos(1 solo tiempo) sin bebidas</w:t>
            </w:r>
          </w:p>
        </w:tc>
      </w:tr>
    </w:tbl>
    <w:p w:rsidR="009D3246" w:rsidRDefault="009D3246" w:rsidP="00060F18">
      <w:pPr>
        <w:pStyle w:val="Sinespaciado"/>
        <w:jc w:val="both"/>
        <w:rPr>
          <w:color w:val="000000" w:themeColor="text1"/>
        </w:rPr>
      </w:pPr>
    </w:p>
    <w:p w:rsidR="009D3246" w:rsidRDefault="009D3246" w:rsidP="00060F18">
      <w:pPr>
        <w:pStyle w:val="Sinespaciado"/>
        <w:jc w:val="both"/>
        <w:rPr>
          <w:color w:val="000000" w:themeColor="text1"/>
        </w:rPr>
      </w:pPr>
      <w:bookmarkStart w:id="0" w:name="_GoBack"/>
      <w:bookmarkEnd w:id="0"/>
    </w:p>
    <w:p w:rsidR="009D3246" w:rsidRDefault="009D3246" w:rsidP="00060F18">
      <w:pPr>
        <w:pStyle w:val="Sinespaciado"/>
        <w:jc w:val="both"/>
        <w:rPr>
          <w:color w:val="000000" w:themeColor="text1"/>
        </w:rPr>
      </w:pPr>
    </w:p>
    <w:sectPr w:rsidR="009D3246" w:rsidSect="001407CB">
      <w:headerReference w:type="default" r:id="rId8"/>
      <w:footerReference w:type="default" r:id="rId9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A5" w:rsidRDefault="00C44AA5" w:rsidP="00091901">
      <w:pPr>
        <w:spacing w:after="0" w:line="240" w:lineRule="auto"/>
      </w:pPr>
      <w:r>
        <w:separator/>
      </w:r>
    </w:p>
  </w:endnote>
  <w:endnote w:type="continuationSeparator" w:id="0">
    <w:p w:rsidR="00C44AA5" w:rsidRDefault="00C44AA5" w:rsidP="000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7B220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-92075</wp:posOffset>
              </wp:positionV>
              <wp:extent cx="7997588" cy="867103"/>
              <wp:effectExtent l="0" t="19050" r="60960" b="28575"/>
              <wp:wrapNone/>
              <wp:docPr id="2" name="Triángulo 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7588" cy="867103"/>
                      </a:xfrm>
                      <a:prstGeom prst="rtTriangle">
                        <a:avLst/>
                      </a:prstGeom>
                      <a:solidFill>
                        <a:srgbClr val="A800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5350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2" o:spid="_x0000_s1026" type="#_x0000_t6" style="position:absolute;margin-left:0;margin-top:-7.25pt;width:629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" fillcolor="#a80038" strokecolor="#1f4d78 [1604]" strokeweight="1pt">
              <w10:wrap anchorx="page"/>
            </v:shape>
          </w:pict>
        </mc:Fallback>
      </mc:AlternateContent>
    </w:r>
  </w:p>
  <w:p w:rsidR="00091901" w:rsidRDefault="00091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A5" w:rsidRDefault="00C44AA5" w:rsidP="00091901">
      <w:pPr>
        <w:spacing w:after="0" w:line="240" w:lineRule="auto"/>
      </w:pPr>
      <w:r>
        <w:separator/>
      </w:r>
    </w:p>
  </w:footnote>
  <w:footnote w:type="continuationSeparator" w:id="0">
    <w:p w:rsidR="00C44AA5" w:rsidRDefault="00C44AA5" w:rsidP="000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091901" w:rsidP="00091901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478823" cy="1143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s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94" cy="115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1190"/>
    <w:multiLevelType w:val="hybridMultilevel"/>
    <w:tmpl w:val="0C487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9D8"/>
    <w:multiLevelType w:val="hybridMultilevel"/>
    <w:tmpl w:val="D84EC6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12844"/>
    <w:multiLevelType w:val="multilevel"/>
    <w:tmpl w:val="D29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50064"/>
    <w:multiLevelType w:val="hybridMultilevel"/>
    <w:tmpl w:val="312A71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1"/>
    <w:rsid w:val="00030A1F"/>
    <w:rsid w:val="00060F18"/>
    <w:rsid w:val="000657B5"/>
    <w:rsid w:val="00073BF6"/>
    <w:rsid w:val="0008358C"/>
    <w:rsid w:val="00091901"/>
    <w:rsid w:val="00097C00"/>
    <w:rsid w:val="000C6DAF"/>
    <w:rsid w:val="00113541"/>
    <w:rsid w:val="0011631A"/>
    <w:rsid w:val="001365DB"/>
    <w:rsid w:val="001407CB"/>
    <w:rsid w:val="001A061C"/>
    <w:rsid w:val="001A2C60"/>
    <w:rsid w:val="001C6C4F"/>
    <w:rsid w:val="002933DE"/>
    <w:rsid w:val="003454D8"/>
    <w:rsid w:val="00367435"/>
    <w:rsid w:val="00381722"/>
    <w:rsid w:val="003A319C"/>
    <w:rsid w:val="003B431F"/>
    <w:rsid w:val="00422BA2"/>
    <w:rsid w:val="00463880"/>
    <w:rsid w:val="00473100"/>
    <w:rsid w:val="00486647"/>
    <w:rsid w:val="004F5A2E"/>
    <w:rsid w:val="005B0440"/>
    <w:rsid w:val="00626BD7"/>
    <w:rsid w:val="006A2722"/>
    <w:rsid w:val="006F34F6"/>
    <w:rsid w:val="00750BA5"/>
    <w:rsid w:val="007B2205"/>
    <w:rsid w:val="00924798"/>
    <w:rsid w:val="009A5883"/>
    <w:rsid w:val="009D3246"/>
    <w:rsid w:val="009E6EB0"/>
    <w:rsid w:val="00A26CDE"/>
    <w:rsid w:val="00A3377F"/>
    <w:rsid w:val="00A87AF9"/>
    <w:rsid w:val="00A9407C"/>
    <w:rsid w:val="00B07138"/>
    <w:rsid w:val="00B66C0A"/>
    <w:rsid w:val="00BF0FA2"/>
    <w:rsid w:val="00C204CA"/>
    <w:rsid w:val="00C3773A"/>
    <w:rsid w:val="00C44AA5"/>
    <w:rsid w:val="00C455E6"/>
    <w:rsid w:val="00C96D99"/>
    <w:rsid w:val="00CD3631"/>
    <w:rsid w:val="00D66C9D"/>
    <w:rsid w:val="00DA7004"/>
    <w:rsid w:val="00DA76B5"/>
    <w:rsid w:val="00DB1C20"/>
    <w:rsid w:val="00DF0026"/>
    <w:rsid w:val="00E133ED"/>
    <w:rsid w:val="00E24C1C"/>
    <w:rsid w:val="00EE0A34"/>
    <w:rsid w:val="00F71C78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F0F8E-D138-412E-AA58-9A203DC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901"/>
  </w:style>
  <w:style w:type="paragraph" w:styleId="Piedepgina">
    <w:name w:val="footer"/>
    <w:basedOn w:val="Normal"/>
    <w:link w:val="Piedepgina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901"/>
  </w:style>
  <w:style w:type="paragraph" w:styleId="Sinespaciado">
    <w:name w:val="No Spacing"/>
    <w:uiPriority w:val="1"/>
    <w:qFormat/>
    <w:rsid w:val="000919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D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 Sevilla Nolasco</dc:creator>
  <cp:keywords/>
  <dc:description/>
  <cp:lastModifiedBy>Arleth Sevilla Nolasco</cp:lastModifiedBy>
  <cp:revision>15</cp:revision>
  <dcterms:created xsi:type="dcterms:W3CDTF">2021-02-10T20:06:00Z</dcterms:created>
  <dcterms:modified xsi:type="dcterms:W3CDTF">2021-03-11T01:29:00Z</dcterms:modified>
</cp:coreProperties>
</file>